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98217" w14:textId="1D8B9A2B" w:rsidR="00744A3E" w:rsidRPr="00297633" w:rsidRDefault="00123C76" w:rsidP="00292645">
      <w:pPr>
        <w:spacing w:line="312" w:lineRule="auto"/>
        <w:jc w:val="center"/>
        <w:rPr>
          <w:rFonts w:ascii="Meiryo UI" w:eastAsia="Meiryo UI" w:hAnsi="Meiryo UI"/>
          <w:b/>
          <w:sz w:val="28"/>
          <w:szCs w:val="28"/>
        </w:rPr>
      </w:pPr>
      <w:r w:rsidRPr="00297633">
        <w:rPr>
          <w:rFonts w:ascii="Meiryo UI" w:eastAsia="Meiryo UI" w:hAnsi="Meiryo UI" w:hint="eastAsia"/>
          <w:b/>
          <w:sz w:val="28"/>
          <w:szCs w:val="28"/>
        </w:rPr>
        <w:t>語学能力評価シート</w:t>
      </w:r>
      <w:r w:rsidR="0060566C" w:rsidRPr="00297633">
        <w:rPr>
          <w:rFonts w:ascii="Meiryo UI" w:eastAsia="Meiryo UI" w:hAnsi="Meiryo UI"/>
          <w:b/>
          <w:sz w:val="28"/>
          <w:szCs w:val="28"/>
        </w:rPr>
        <w:t>[</w:t>
      </w:r>
      <w:r w:rsidR="0060566C" w:rsidRPr="00297633">
        <w:rPr>
          <w:rFonts w:ascii="Meiryo UI" w:eastAsia="Meiryo UI" w:hAnsi="Meiryo UI" w:hint="eastAsia"/>
          <w:b/>
          <w:sz w:val="28"/>
          <w:szCs w:val="28"/>
        </w:rPr>
        <w:t>英語以外]</w:t>
      </w:r>
    </w:p>
    <w:p w14:paraId="2B2F5F51" w14:textId="3216C3FE" w:rsidR="00D61930" w:rsidRPr="00297633" w:rsidRDefault="00123C76" w:rsidP="00FE5B93">
      <w:pPr>
        <w:rPr>
          <w:rFonts w:ascii="Meiryo UI" w:eastAsia="Meiryo UI" w:hAnsi="Meiryo UI"/>
          <w:sz w:val="20"/>
          <w:szCs w:val="20"/>
        </w:rPr>
      </w:pPr>
      <w:r w:rsidRPr="00297633">
        <w:rPr>
          <w:rFonts w:ascii="Meiryo UI" w:eastAsia="Meiryo UI" w:hAnsi="Meiryo UI" w:hint="eastAsia"/>
          <w:sz w:val="20"/>
          <w:szCs w:val="20"/>
        </w:rPr>
        <w:t>本</w:t>
      </w:r>
      <w:r w:rsidR="00D066B7" w:rsidRPr="00297633">
        <w:rPr>
          <w:rFonts w:ascii="Meiryo UI" w:eastAsia="Meiryo UI" w:hAnsi="Meiryo UI" w:hint="eastAsia"/>
          <w:sz w:val="20"/>
          <w:szCs w:val="20"/>
        </w:rPr>
        <w:t>評価</w:t>
      </w:r>
      <w:r w:rsidRPr="00297633">
        <w:rPr>
          <w:rFonts w:ascii="Meiryo UI" w:eastAsia="Meiryo UI" w:hAnsi="Meiryo UI" w:hint="eastAsia"/>
          <w:sz w:val="20"/>
          <w:szCs w:val="20"/>
        </w:rPr>
        <w:t>シート記載事項は</w:t>
      </w:r>
      <w:r w:rsidR="00C9673D" w:rsidRPr="00297633">
        <w:rPr>
          <w:rFonts w:ascii="Meiryo UI" w:eastAsia="Meiryo UI" w:hAnsi="Meiryo UI" w:hint="eastAsia"/>
          <w:sz w:val="20"/>
          <w:szCs w:val="20"/>
        </w:rPr>
        <w:t>、</w:t>
      </w:r>
      <w:r w:rsidR="00D066B7" w:rsidRPr="00297633">
        <w:rPr>
          <w:rFonts w:ascii="Meiryo UI" w:eastAsia="Meiryo UI" w:hAnsi="Meiryo UI" w:hint="eastAsia"/>
          <w:sz w:val="20"/>
          <w:szCs w:val="20"/>
        </w:rPr>
        <w:t>明治大学（以下本学）大学間協定留学</w:t>
      </w:r>
      <w:r w:rsidRPr="00297633">
        <w:rPr>
          <w:rFonts w:ascii="Meiryo UI" w:eastAsia="Meiryo UI" w:hAnsi="Meiryo UI" w:hint="eastAsia"/>
          <w:sz w:val="20"/>
          <w:szCs w:val="20"/>
        </w:rPr>
        <w:t>に応募した学生（以下</w:t>
      </w:r>
      <w:r w:rsidR="000543CD" w:rsidRPr="00297633">
        <w:rPr>
          <w:rFonts w:ascii="Meiryo UI" w:eastAsia="Meiryo UI" w:hAnsi="Meiryo UI" w:hint="eastAsia"/>
          <w:sz w:val="20"/>
          <w:szCs w:val="20"/>
        </w:rPr>
        <w:t>応募</w:t>
      </w:r>
      <w:r w:rsidRPr="00297633">
        <w:rPr>
          <w:rFonts w:ascii="Meiryo UI" w:eastAsia="Meiryo UI" w:hAnsi="Meiryo UI" w:hint="eastAsia"/>
          <w:sz w:val="20"/>
          <w:szCs w:val="20"/>
        </w:rPr>
        <w:t>学生）が</w:t>
      </w:r>
      <w:r w:rsidR="00C9673D" w:rsidRPr="00297633">
        <w:rPr>
          <w:rFonts w:ascii="Meiryo UI" w:eastAsia="Meiryo UI" w:hAnsi="Meiryo UI" w:hint="eastAsia"/>
          <w:sz w:val="20"/>
          <w:szCs w:val="20"/>
        </w:rPr>
        <w:t>、</w:t>
      </w:r>
      <w:r w:rsidRPr="00297633">
        <w:rPr>
          <w:rFonts w:ascii="Meiryo UI" w:eastAsia="Meiryo UI" w:hAnsi="Meiryo UI" w:hint="eastAsia"/>
          <w:sz w:val="20"/>
          <w:szCs w:val="20"/>
        </w:rPr>
        <w:t>派遣候補生として本学</w:t>
      </w:r>
      <w:r w:rsidR="00D066B7" w:rsidRPr="00297633">
        <w:rPr>
          <w:rFonts w:ascii="Meiryo UI" w:eastAsia="Meiryo UI" w:hAnsi="Meiryo UI" w:hint="eastAsia"/>
          <w:sz w:val="20"/>
          <w:szCs w:val="20"/>
        </w:rPr>
        <w:t>協定校で学ぶために必要な言語能力を保持しているか判断するための</w:t>
      </w:r>
      <w:r w:rsidR="00660E8B" w:rsidRPr="00297633">
        <w:rPr>
          <w:rFonts w:ascii="Meiryo UI" w:eastAsia="Meiryo UI" w:hAnsi="Meiryo UI" w:hint="eastAsia"/>
          <w:sz w:val="20"/>
          <w:szCs w:val="20"/>
        </w:rPr>
        <w:t>選考資料</w:t>
      </w:r>
      <w:r w:rsidR="00D066B7" w:rsidRPr="00297633">
        <w:rPr>
          <w:rFonts w:ascii="Meiryo UI" w:eastAsia="Meiryo UI" w:hAnsi="Meiryo UI" w:hint="eastAsia"/>
          <w:sz w:val="20"/>
          <w:szCs w:val="20"/>
        </w:rPr>
        <w:t>と</w:t>
      </w:r>
      <w:r w:rsidR="007261C0" w:rsidRPr="00297633">
        <w:rPr>
          <w:rFonts w:ascii="Meiryo UI" w:eastAsia="Meiryo UI" w:hAnsi="Meiryo UI" w:hint="eastAsia"/>
          <w:sz w:val="20"/>
          <w:szCs w:val="20"/>
        </w:rPr>
        <w:t>なります</w:t>
      </w:r>
      <w:r w:rsidR="00D066B7" w:rsidRPr="00297633">
        <w:rPr>
          <w:rFonts w:ascii="Meiryo UI" w:eastAsia="Meiryo UI" w:hAnsi="Meiryo UI" w:hint="eastAsia"/>
          <w:sz w:val="20"/>
          <w:szCs w:val="20"/>
        </w:rPr>
        <w:t xml:space="preserve">。 </w:t>
      </w:r>
      <w:r w:rsidRPr="00297633">
        <w:rPr>
          <w:rFonts w:ascii="Meiryo UI" w:eastAsia="Meiryo UI" w:hAnsi="Meiryo UI" w:hint="eastAsia"/>
          <w:sz w:val="20"/>
          <w:szCs w:val="20"/>
        </w:rPr>
        <w:t>この</w:t>
      </w:r>
      <w:r w:rsidR="00660E8B" w:rsidRPr="00297633">
        <w:rPr>
          <w:rFonts w:ascii="Meiryo UI" w:eastAsia="Meiryo UI" w:hAnsi="Meiryo UI" w:hint="eastAsia"/>
          <w:sz w:val="20"/>
          <w:szCs w:val="20"/>
        </w:rPr>
        <w:t>評価</w:t>
      </w:r>
      <w:r w:rsidRPr="00297633">
        <w:rPr>
          <w:rFonts w:ascii="Meiryo UI" w:eastAsia="Meiryo UI" w:hAnsi="Meiryo UI" w:hint="eastAsia"/>
          <w:sz w:val="20"/>
          <w:szCs w:val="20"/>
        </w:rPr>
        <w:t>は</w:t>
      </w:r>
      <w:r w:rsidR="00C9673D" w:rsidRPr="00297633">
        <w:rPr>
          <w:rFonts w:ascii="Meiryo UI" w:eastAsia="Meiryo UI" w:hAnsi="Meiryo UI" w:hint="eastAsia"/>
          <w:sz w:val="20"/>
          <w:szCs w:val="20"/>
        </w:rPr>
        <w:t>、</w:t>
      </w:r>
      <w:r w:rsidR="00D066B7" w:rsidRPr="00297633">
        <w:rPr>
          <w:rFonts w:ascii="Meiryo UI" w:eastAsia="Meiryo UI" w:hAnsi="Meiryo UI" w:hint="eastAsia"/>
          <w:sz w:val="20"/>
          <w:szCs w:val="20"/>
        </w:rPr>
        <w:t>本学で</w:t>
      </w:r>
      <w:r w:rsidR="00C568C4" w:rsidRPr="00297633">
        <w:rPr>
          <w:rFonts w:ascii="Meiryo UI" w:eastAsia="Meiryo UI" w:hAnsi="Meiryo UI" w:hint="eastAsia"/>
          <w:sz w:val="20"/>
          <w:szCs w:val="20"/>
        </w:rPr>
        <w:t>当該</w:t>
      </w:r>
      <w:r w:rsidR="00D066B7" w:rsidRPr="00297633">
        <w:rPr>
          <w:rFonts w:ascii="Meiryo UI" w:eastAsia="Meiryo UI" w:hAnsi="Meiryo UI" w:hint="eastAsia"/>
          <w:sz w:val="20"/>
          <w:szCs w:val="20"/>
        </w:rPr>
        <w:t>外国語の授業を担当する教員が</w:t>
      </w:r>
      <w:r w:rsidR="00660E8B" w:rsidRPr="00297633">
        <w:rPr>
          <w:rFonts w:ascii="Meiryo UI" w:eastAsia="Meiryo UI" w:hAnsi="Meiryo UI" w:hint="eastAsia"/>
          <w:sz w:val="20"/>
          <w:szCs w:val="20"/>
        </w:rPr>
        <w:t>行う</w:t>
      </w:r>
      <w:r w:rsidR="00D066B7" w:rsidRPr="00297633">
        <w:rPr>
          <w:rFonts w:ascii="Meiryo UI" w:eastAsia="Meiryo UI" w:hAnsi="Meiryo UI" w:hint="eastAsia"/>
          <w:sz w:val="20"/>
          <w:szCs w:val="20"/>
        </w:rPr>
        <w:t xml:space="preserve">必要があります。 </w:t>
      </w:r>
      <w:r w:rsidRPr="00297633">
        <w:rPr>
          <w:rFonts w:ascii="Meiryo UI" w:eastAsia="Meiryo UI" w:hAnsi="Meiryo UI" w:hint="eastAsia"/>
          <w:sz w:val="20"/>
          <w:szCs w:val="20"/>
        </w:rPr>
        <w:t>担当教員は</w:t>
      </w:r>
      <w:r w:rsidR="00C9673D" w:rsidRPr="00297633">
        <w:rPr>
          <w:rFonts w:ascii="Meiryo UI" w:eastAsia="Meiryo UI" w:hAnsi="Meiryo UI" w:hint="eastAsia"/>
          <w:sz w:val="20"/>
          <w:szCs w:val="20"/>
        </w:rPr>
        <w:t>、</w:t>
      </w:r>
      <w:r w:rsidR="00D066B7" w:rsidRPr="00297633">
        <w:rPr>
          <w:rFonts w:ascii="Meiryo UI" w:eastAsia="Meiryo UI" w:hAnsi="Meiryo UI" w:hint="eastAsia"/>
          <w:sz w:val="20"/>
          <w:szCs w:val="20"/>
        </w:rPr>
        <w:t>以下のすべて</w:t>
      </w:r>
      <w:r w:rsidR="007261C0" w:rsidRPr="00297633">
        <w:rPr>
          <w:rFonts w:ascii="Meiryo UI" w:eastAsia="Meiryo UI" w:hAnsi="Meiryo UI" w:hint="eastAsia"/>
          <w:sz w:val="20"/>
          <w:szCs w:val="20"/>
        </w:rPr>
        <w:t>の質問</w:t>
      </w:r>
      <w:r w:rsidRPr="00297633">
        <w:rPr>
          <w:rFonts w:ascii="Meiryo UI" w:eastAsia="Meiryo UI" w:hAnsi="Meiryo UI" w:hint="eastAsia"/>
          <w:sz w:val="20"/>
          <w:szCs w:val="20"/>
        </w:rPr>
        <w:t>に</w:t>
      </w:r>
      <w:r w:rsidR="00C9673D" w:rsidRPr="00297633">
        <w:rPr>
          <w:rFonts w:ascii="Meiryo UI" w:eastAsia="Meiryo UI" w:hAnsi="Meiryo UI" w:hint="eastAsia"/>
          <w:sz w:val="20"/>
          <w:szCs w:val="20"/>
        </w:rPr>
        <w:t>、</w:t>
      </w:r>
      <w:r w:rsidR="00D066B7" w:rsidRPr="00297633">
        <w:rPr>
          <w:rFonts w:ascii="Meiryo UI" w:eastAsia="Meiryo UI" w:hAnsi="Meiryo UI" w:hint="eastAsia"/>
          <w:sz w:val="20"/>
          <w:szCs w:val="20"/>
        </w:rPr>
        <w:t>日本語</w:t>
      </w:r>
      <w:r w:rsidRPr="00297633">
        <w:rPr>
          <w:rFonts w:ascii="Meiryo UI" w:eastAsia="Meiryo UI" w:hAnsi="Meiryo UI" w:hint="eastAsia"/>
          <w:sz w:val="20"/>
          <w:szCs w:val="20"/>
        </w:rPr>
        <w:t>または英語</w:t>
      </w:r>
      <w:r w:rsidR="00162303" w:rsidRPr="00297633">
        <w:rPr>
          <w:rFonts w:ascii="Meiryo UI" w:eastAsia="Meiryo UI" w:hAnsi="Meiryo UI" w:hint="eastAsia"/>
          <w:sz w:val="20"/>
          <w:szCs w:val="20"/>
        </w:rPr>
        <w:t>で回答し</w:t>
      </w:r>
      <w:r w:rsidR="00C9673D" w:rsidRPr="00297633">
        <w:rPr>
          <w:rFonts w:ascii="Meiryo UI" w:eastAsia="Meiryo UI" w:hAnsi="Meiryo UI" w:hint="eastAsia"/>
          <w:sz w:val="20"/>
          <w:szCs w:val="20"/>
        </w:rPr>
        <w:t>、</w:t>
      </w:r>
      <w:r w:rsidR="00872730" w:rsidRPr="00297633">
        <w:rPr>
          <w:rFonts w:ascii="Meiryo UI" w:eastAsia="Meiryo UI" w:hAnsi="Meiryo UI" w:hint="eastAsia"/>
          <w:sz w:val="20"/>
          <w:szCs w:val="20"/>
        </w:rPr>
        <w:t>自署の上ご提出く</w:t>
      </w:r>
      <w:r w:rsidR="00162303" w:rsidRPr="00297633">
        <w:rPr>
          <w:rFonts w:ascii="Meiryo UI" w:eastAsia="Meiryo UI" w:hAnsi="Meiryo UI" w:hint="eastAsia"/>
          <w:sz w:val="20"/>
          <w:szCs w:val="20"/>
        </w:rPr>
        <w:t>ださい。</w:t>
      </w:r>
      <w:r w:rsidR="0033698D" w:rsidRPr="00297633">
        <w:rPr>
          <w:rFonts w:ascii="Meiryo UI" w:eastAsia="Meiryo UI" w:hAnsi="Meiryo UI"/>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5540"/>
        <w:gridCol w:w="2567"/>
      </w:tblGrid>
      <w:tr w:rsidR="00297633" w:rsidRPr="00297633" w14:paraId="61268699" w14:textId="57F7A318" w:rsidTr="00297633">
        <w:trPr>
          <w:trHeight w:val="702"/>
        </w:trPr>
        <w:tc>
          <w:tcPr>
            <w:tcW w:w="2662" w:type="dxa"/>
            <w:shd w:val="clear" w:color="auto" w:fill="auto"/>
          </w:tcPr>
          <w:p w14:paraId="53687254" w14:textId="7663D6E7" w:rsidR="00297633" w:rsidRPr="00297633" w:rsidRDefault="00297633" w:rsidP="00C568C4">
            <w:pPr>
              <w:rPr>
                <w:rFonts w:ascii="Meiryo UI" w:eastAsia="Meiryo UI" w:hAnsi="Meiryo UI"/>
                <w:sz w:val="20"/>
                <w:szCs w:val="20"/>
              </w:rPr>
            </w:pPr>
            <w:r w:rsidRPr="00297633">
              <w:rPr>
                <w:rFonts w:ascii="Meiryo UI" w:eastAsia="Meiryo UI" w:hAnsi="Meiryo UI"/>
                <w:sz w:val="20"/>
                <w:szCs w:val="20"/>
              </w:rPr>
              <w:t>1.</w:t>
            </w:r>
            <w:r w:rsidRPr="00297633">
              <w:rPr>
                <w:rFonts w:ascii="Meiryo UI" w:eastAsia="Meiryo UI" w:hAnsi="Meiryo UI" w:hint="eastAsia"/>
                <w:sz w:val="20"/>
                <w:szCs w:val="20"/>
              </w:rPr>
              <w:t>リスニング力(listening)・会話力(speaking)の評価は何に基づいて行いましたか</w:t>
            </w:r>
            <w:r w:rsidRPr="003F2497">
              <w:rPr>
                <w:rFonts w:ascii="Meiryo UI" w:eastAsia="Meiryo UI" w:hAnsi="Meiryo UI" w:hint="eastAsia"/>
                <w:sz w:val="20"/>
                <w:szCs w:val="20"/>
              </w:rPr>
              <w:t>？</w:t>
            </w:r>
          </w:p>
        </w:tc>
        <w:tc>
          <w:tcPr>
            <w:tcW w:w="5555" w:type="dxa"/>
            <w:tcBorders>
              <w:right w:val="single" w:sz="24" w:space="0" w:color="auto"/>
            </w:tcBorders>
            <w:shd w:val="clear" w:color="auto" w:fill="auto"/>
          </w:tcPr>
          <w:p w14:paraId="6A121B97" w14:textId="525F81E0" w:rsidR="00297633" w:rsidRPr="00D01362" w:rsidRDefault="00297633" w:rsidP="00FE5B93">
            <w:pPr>
              <w:rPr>
                <w:rFonts w:ascii="Meiryo UI" w:eastAsia="Meiryo UI" w:hAnsi="Meiryo UI"/>
                <w:color w:val="808080" w:themeColor="background1" w:themeShade="80"/>
                <w:sz w:val="18"/>
                <w:szCs w:val="18"/>
              </w:rPr>
            </w:pPr>
            <w:r w:rsidRPr="00D01362">
              <w:rPr>
                <w:rFonts w:ascii="Meiryo UI" w:eastAsia="Meiryo UI" w:hAnsi="Meiryo UI" w:hint="eastAsia"/>
                <w:color w:val="808080" w:themeColor="background1" w:themeShade="80"/>
                <w:sz w:val="18"/>
                <w:szCs w:val="18"/>
              </w:rPr>
              <w:t>（例：</w:t>
            </w:r>
            <w:r w:rsidRPr="00D01362">
              <w:rPr>
                <w:rFonts w:ascii="Meiryo UI" w:eastAsia="Meiryo UI" w:hAnsi="Meiryo UI"/>
                <w:color w:val="808080" w:themeColor="background1" w:themeShade="80"/>
                <w:sz w:val="18"/>
                <w:szCs w:val="18"/>
              </w:rPr>
              <w:t>20</w:t>
            </w:r>
            <w:r w:rsidRPr="00D01362">
              <w:rPr>
                <w:rFonts w:ascii="Meiryo UI" w:eastAsia="Meiryo UI" w:hAnsi="Meiryo UI" w:hint="eastAsia"/>
                <w:color w:val="808080" w:themeColor="background1" w:themeShade="80"/>
                <w:sz w:val="18"/>
                <w:szCs w:val="18"/>
              </w:rPr>
              <w:t>分間の対面での面談）</w:t>
            </w:r>
          </w:p>
          <w:p w14:paraId="68F6DA6D" w14:textId="5A68304F" w:rsidR="00297633" w:rsidRPr="003F2497" w:rsidRDefault="00297633" w:rsidP="00FE5B93">
            <w:pPr>
              <w:rPr>
                <w:rFonts w:ascii="Meiryo UI" w:eastAsia="Meiryo UI" w:hAnsi="Meiryo UI"/>
                <w:sz w:val="20"/>
                <w:szCs w:val="20"/>
              </w:rPr>
            </w:pPr>
          </w:p>
        </w:tc>
        <w:tc>
          <w:tcPr>
            <w:tcW w:w="2573" w:type="dxa"/>
            <w:tcBorders>
              <w:top w:val="single" w:sz="24" w:space="0" w:color="auto"/>
              <w:left w:val="single" w:sz="24" w:space="0" w:color="auto"/>
              <w:bottom w:val="single" w:sz="2" w:space="0" w:color="auto"/>
              <w:right w:val="single" w:sz="24" w:space="0" w:color="auto"/>
            </w:tcBorders>
          </w:tcPr>
          <w:p w14:paraId="5238B938" w14:textId="66B4BF50" w:rsidR="00297633" w:rsidRPr="00297633" w:rsidRDefault="003155E9" w:rsidP="00FE5B93">
            <w:pPr>
              <w:rPr>
                <w:rFonts w:ascii="Meiryo UI" w:eastAsia="Meiryo UI" w:hAnsi="Meiryo UI"/>
                <w:sz w:val="20"/>
                <w:szCs w:val="20"/>
              </w:rPr>
            </w:pPr>
            <w:r>
              <w:rPr>
                <w:rFonts w:ascii="Meiryo UI" w:eastAsia="Meiryo UI" w:hAnsi="Meiryo UI" w:hint="eastAsia"/>
                <w:sz w:val="20"/>
                <w:szCs w:val="20"/>
              </w:rPr>
              <w:t>4.</w:t>
            </w:r>
            <w:r w:rsidR="00297633" w:rsidRPr="00297633">
              <w:rPr>
                <w:rFonts w:ascii="Meiryo UI" w:eastAsia="Meiryo UI" w:hAnsi="Meiryo UI" w:hint="eastAsia"/>
                <w:sz w:val="20"/>
                <w:szCs w:val="20"/>
              </w:rPr>
              <w:t>ご自身の評価に基づき、応募学生</w:t>
            </w:r>
            <w:r w:rsidR="00297633">
              <w:rPr>
                <w:rFonts w:ascii="Meiryo UI" w:eastAsia="Meiryo UI" w:hAnsi="Meiryo UI" w:hint="eastAsia"/>
                <w:sz w:val="20"/>
                <w:szCs w:val="20"/>
              </w:rPr>
              <w:t>に該当する</w:t>
            </w:r>
            <w:r w:rsidR="00297633" w:rsidRPr="00297633">
              <w:rPr>
                <w:rFonts w:ascii="Meiryo UI" w:eastAsia="Meiryo UI" w:hAnsi="Meiryo UI" w:hint="eastAsia"/>
                <w:sz w:val="20"/>
                <w:szCs w:val="20"/>
              </w:rPr>
              <w:t>言語レベル</w:t>
            </w:r>
            <w:r w:rsidR="00297633">
              <w:rPr>
                <w:rFonts w:ascii="Meiryo UI" w:eastAsia="Meiryo UI" w:hAnsi="Meiryo UI" w:hint="eastAsia"/>
                <w:sz w:val="20"/>
                <w:szCs w:val="20"/>
              </w:rPr>
              <w:t>を記入してください。</w:t>
            </w:r>
          </w:p>
        </w:tc>
      </w:tr>
      <w:tr w:rsidR="00297633" w:rsidRPr="00297633" w14:paraId="2B38075D" w14:textId="65266997" w:rsidTr="003155E9">
        <w:trPr>
          <w:trHeight w:val="712"/>
        </w:trPr>
        <w:tc>
          <w:tcPr>
            <w:tcW w:w="2662" w:type="dxa"/>
            <w:shd w:val="clear" w:color="auto" w:fill="auto"/>
          </w:tcPr>
          <w:p w14:paraId="1E069737" w14:textId="7A78750F" w:rsidR="00297633" w:rsidRPr="00297633" w:rsidRDefault="00297633" w:rsidP="000543CD">
            <w:pPr>
              <w:rPr>
                <w:rFonts w:ascii="Meiryo UI" w:eastAsia="Meiryo UI" w:hAnsi="Meiryo UI"/>
                <w:sz w:val="20"/>
                <w:szCs w:val="20"/>
              </w:rPr>
            </w:pPr>
            <w:r w:rsidRPr="00297633">
              <w:rPr>
                <w:rFonts w:ascii="Meiryo UI" w:eastAsia="Meiryo UI" w:hAnsi="Meiryo UI"/>
                <w:sz w:val="20"/>
                <w:szCs w:val="20"/>
              </w:rPr>
              <w:t>2.</w:t>
            </w:r>
            <w:r w:rsidRPr="00297633">
              <w:rPr>
                <w:rFonts w:ascii="Meiryo UI" w:eastAsia="Meiryo UI" w:hAnsi="Meiryo UI" w:hint="eastAsia"/>
                <w:sz w:val="20"/>
                <w:szCs w:val="20"/>
              </w:rPr>
              <w:t>読む力(</w:t>
            </w:r>
            <w:r w:rsidRPr="00297633">
              <w:rPr>
                <w:rFonts w:ascii="Meiryo UI" w:eastAsia="Meiryo UI" w:hAnsi="Meiryo UI"/>
                <w:sz w:val="20"/>
                <w:szCs w:val="20"/>
              </w:rPr>
              <w:t>Reading</w:t>
            </w:r>
            <w:r w:rsidRPr="00297633">
              <w:rPr>
                <w:rFonts w:ascii="Meiryo UI" w:eastAsia="Meiryo UI" w:hAnsi="Meiryo UI" w:hint="eastAsia"/>
                <w:sz w:val="20"/>
                <w:szCs w:val="20"/>
              </w:rPr>
              <w:t>)・書く力(</w:t>
            </w:r>
            <w:r w:rsidRPr="00297633">
              <w:rPr>
                <w:rFonts w:ascii="Meiryo UI" w:eastAsia="Meiryo UI" w:hAnsi="Meiryo UI"/>
                <w:sz w:val="20"/>
                <w:szCs w:val="20"/>
              </w:rPr>
              <w:t>Writing)</w:t>
            </w:r>
            <w:r w:rsidRPr="00297633">
              <w:rPr>
                <w:rFonts w:ascii="Meiryo UI" w:eastAsia="Meiryo UI" w:hAnsi="Meiryo UI" w:hint="eastAsia"/>
                <w:sz w:val="20"/>
                <w:szCs w:val="20"/>
              </w:rPr>
              <w:t>の評価は何に基づいて行いましたか？</w:t>
            </w:r>
          </w:p>
        </w:tc>
        <w:tc>
          <w:tcPr>
            <w:tcW w:w="5555" w:type="dxa"/>
            <w:tcBorders>
              <w:right w:val="single" w:sz="24" w:space="0" w:color="auto"/>
            </w:tcBorders>
            <w:shd w:val="clear" w:color="auto" w:fill="auto"/>
          </w:tcPr>
          <w:p w14:paraId="5AF86592" w14:textId="54837532" w:rsidR="00297633" w:rsidRPr="00D01362" w:rsidRDefault="00297633" w:rsidP="00FE5B93">
            <w:pPr>
              <w:rPr>
                <w:rFonts w:ascii="Meiryo UI" w:eastAsia="Meiryo UI" w:hAnsi="Meiryo UI"/>
                <w:color w:val="808080" w:themeColor="background1" w:themeShade="80"/>
                <w:sz w:val="18"/>
                <w:szCs w:val="18"/>
              </w:rPr>
            </w:pPr>
            <w:r w:rsidRPr="00D01362">
              <w:rPr>
                <w:rFonts w:ascii="Meiryo UI" w:eastAsia="Meiryo UI" w:hAnsi="Meiryo UI" w:hint="eastAsia"/>
                <w:color w:val="808080" w:themeColor="background1" w:themeShade="80"/>
                <w:sz w:val="18"/>
                <w:szCs w:val="18"/>
              </w:rPr>
              <w:t>（例：研究論文）</w:t>
            </w:r>
          </w:p>
          <w:p w14:paraId="7DE3E794" w14:textId="28623783" w:rsidR="00297633" w:rsidRPr="00297633" w:rsidRDefault="00297633" w:rsidP="00FE5B93">
            <w:pPr>
              <w:rPr>
                <w:rFonts w:ascii="Meiryo UI" w:eastAsia="Meiryo UI" w:hAnsi="Meiryo UI"/>
                <w:sz w:val="20"/>
                <w:szCs w:val="20"/>
              </w:rPr>
            </w:pPr>
          </w:p>
        </w:tc>
        <w:tc>
          <w:tcPr>
            <w:tcW w:w="2573" w:type="dxa"/>
            <w:vMerge w:val="restart"/>
            <w:tcBorders>
              <w:top w:val="single" w:sz="2" w:space="0" w:color="auto"/>
              <w:left w:val="single" w:sz="24" w:space="0" w:color="auto"/>
              <w:bottom w:val="single" w:sz="2" w:space="0" w:color="auto"/>
              <w:right w:val="single" w:sz="24" w:space="0" w:color="auto"/>
            </w:tcBorders>
          </w:tcPr>
          <w:p w14:paraId="01E6FE6B" w14:textId="7DF8517C" w:rsidR="00297633" w:rsidRPr="003155E9" w:rsidRDefault="00D01362" w:rsidP="003155E9">
            <w:pPr>
              <w:rPr>
                <w:rFonts w:ascii="Meiryo UI" w:eastAsia="Meiryo UI" w:hAnsi="Meiryo UI"/>
                <w:color w:val="808080" w:themeColor="background1" w:themeShade="80"/>
                <w:sz w:val="16"/>
                <w:szCs w:val="16"/>
              </w:rPr>
            </w:pPr>
            <w:r>
              <w:rPr>
                <w:rFonts w:ascii="Meiryo UI" w:eastAsia="Meiryo UI" w:hAnsi="Meiryo UI" w:hint="eastAsia"/>
                <w:color w:val="808080" w:themeColor="background1" w:themeShade="80"/>
                <w:sz w:val="16"/>
                <w:szCs w:val="16"/>
              </w:rPr>
              <w:t>（</w:t>
            </w:r>
            <w:r w:rsidR="003155E9" w:rsidRPr="003155E9">
              <w:rPr>
                <w:rFonts w:ascii="Meiryo UI" w:eastAsia="Meiryo UI" w:hAnsi="Meiryo UI" w:hint="eastAsia"/>
                <w:color w:val="808080" w:themeColor="background1" w:themeShade="80"/>
                <w:sz w:val="16"/>
                <w:szCs w:val="16"/>
              </w:rPr>
              <w:t>例</w:t>
            </w:r>
            <w:r>
              <w:rPr>
                <w:rFonts w:ascii="Meiryo UI" w:eastAsia="Meiryo UI" w:hAnsi="Meiryo UI" w:hint="eastAsia"/>
                <w:color w:val="808080" w:themeColor="background1" w:themeShade="80"/>
                <w:sz w:val="16"/>
                <w:szCs w:val="16"/>
              </w:rPr>
              <w:t>：</w:t>
            </w:r>
            <w:r w:rsidR="00536FB3">
              <w:rPr>
                <w:rFonts w:ascii="Meiryo UI" w:eastAsia="Meiryo UI" w:hAnsi="Meiryo UI" w:hint="eastAsia"/>
                <w:color w:val="808080" w:themeColor="background1" w:themeShade="80"/>
                <w:sz w:val="16"/>
                <w:szCs w:val="16"/>
              </w:rPr>
              <w:t xml:space="preserve"> </w:t>
            </w:r>
            <w:r w:rsidR="003155E9" w:rsidRPr="003155E9">
              <w:rPr>
                <w:rFonts w:ascii="Meiryo UI" w:eastAsia="Meiryo UI" w:hAnsi="Meiryo UI" w:hint="eastAsia"/>
                <w:color w:val="808080" w:themeColor="background1" w:themeShade="80"/>
                <w:sz w:val="16"/>
                <w:szCs w:val="16"/>
              </w:rPr>
              <w:t>B2</w:t>
            </w:r>
            <w:r w:rsidR="00536FB3">
              <w:rPr>
                <w:rFonts w:ascii="Meiryo UI" w:eastAsia="Meiryo UI" w:hAnsi="Meiryo UI" w:hint="eastAsia"/>
                <w:color w:val="808080" w:themeColor="background1" w:themeShade="80"/>
                <w:sz w:val="16"/>
                <w:szCs w:val="16"/>
              </w:rPr>
              <w:t>, TOPIK 3, HSK 3</w:t>
            </w:r>
            <w:r>
              <w:rPr>
                <w:rFonts w:ascii="Meiryo UI" w:eastAsia="Meiryo UI" w:hAnsi="Meiryo UI" w:hint="eastAsia"/>
                <w:color w:val="808080" w:themeColor="background1" w:themeShade="80"/>
                <w:sz w:val="16"/>
                <w:szCs w:val="16"/>
              </w:rPr>
              <w:t>）</w:t>
            </w:r>
          </w:p>
          <w:p w14:paraId="0DADB44E" w14:textId="1C4799E1" w:rsidR="003155E9" w:rsidRPr="00297633" w:rsidRDefault="003155E9" w:rsidP="00297633">
            <w:pPr>
              <w:jc w:val="center"/>
              <w:rPr>
                <w:rFonts w:ascii="Meiryo UI" w:eastAsia="Meiryo UI" w:hAnsi="Meiryo UI"/>
                <w:sz w:val="72"/>
                <w:szCs w:val="72"/>
              </w:rPr>
            </w:pPr>
          </w:p>
        </w:tc>
      </w:tr>
      <w:tr w:rsidR="00297633" w:rsidRPr="00297633" w14:paraId="2F21D8CC" w14:textId="5BEABDC5" w:rsidTr="00297633">
        <w:trPr>
          <w:trHeight w:val="680"/>
        </w:trPr>
        <w:tc>
          <w:tcPr>
            <w:tcW w:w="2662" w:type="dxa"/>
            <w:shd w:val="clear" w:color="auto" w:fill="auto"/>
          </w:tcPr>
          <w:p w14:paraId="1F7F3229" w14:textId="0A41F77E" w:rsidR="00297633" w:rsidRPr="00297633" w:rsidRDefault="00297633" w:rsidP="00C568C4">
            <w:pPr>
              <w:rPr>
                <w:rFonts w:ascii="Meiryo UI" w:eastAsia="Meiryo UI" w:hAnsi="Meiryo UI"/>
                <w:sz w:val="20"/>
                <w:szCs w:val="20"/>
              </w:rPr>
            </w:pPr>
            <w:r w:rsidRPr="00297633">
              <w:rPr>
                <w:rFonts w:ascii="Meiryo UI" w:eastAsia="Meiryo UI" w:hAnsi="Meiryo UI"/>
                <w:sz w:val="20"/>
                <w:szCs w:val="20"/>
              </w:rPr>
              <w:t>3.</w:t>
            </w:r>
            <w:r w:rsidRPr="00297633">
              <w:rPr>
                <w:rFonts w:ascii="Meiryo UI" w:eastAsia="Meiryo UI" w:hAnsi="Meiryo UI" w:hint="eastAsia"/>
                <w:sz w:val="20"/>
                <w:szCs w:val="20"/>
              </w:rPr>
              <w:t>応募学生をどれくらいの期間、どのような立場で知っていますか？</w:t>
            </w:r>
          </w:p>
        </w:tc>
        <w:tc>
          <w:tcPr>
            <w:tcW w:w="5555" w:type="dxa"/>
            <w:tcBorders>
              <w:right w:val="single" w:sz="24" w:space="0" w:color="auto"/>
            </w:tcBorders>
            <w:shd w:val="clear" w:color="auto" w:fill="auto"/>
          </w:tcPr>
          <w:p w14:paraId="6DB40B49" w14:textId="77777777" w:rsidR="00297633" w:rsidRPr="00297633" w:rsidRDefault="00297633" w:rsidP="00FE5B93">
            <w:pPr>
              <w:rPr>
                <w:rFonts w:ascii="Meiryo UI" w:eastAsia="Meiryo UI" w:hAnsi="Meiryo UI"/>
                <w:sz w:val="20"/>
                <w:szCs w:val="20"/>
              </w:rPr>
            </w:pPr>
          </w:p>
        </w:tc>
        <w:tc>
          <w:tcPr>
            <w:tcW w:w="2573" w:type="dxa"/>
            <w:vMerge/>
            <w:tcBorders>
              <w:top w:val="single" w:sz="2" w:space="0" w:color="auto"/>
              <w:left w:val="single" w:sz="24" w:space="0" w:color="auto"/>
              <w:bottom w:val="single" w:sz="24" w:space="0" w:color="auto"/>
              <w:right w:val="single" w:sz="24" w:space="0" w:color="auto"/>
            </w:tcBorders>
          </w:tcPr>
          <w:p w14:paraId="577F1990" w14:textId="77777777" w:rsidR="00297633" w:rsidRPr="00297633" w:rsidRDefault="00297633" w:rsidP="00FE5B93">
            <w:pPr>
              <w:rPr>
                <w:rFonts w:ascii="Meiryo UI" w:eastAsia="Meiryo UI" w:hAnsi="Meiryo UI"/>
                <w:sz w:val="20"/>
                <w:szCs w:val="20"/>
              </w:rPr>
            </w:pPr>
          </w:p>
        </w:tc>
      </w:tr>
    </w:tbl>
    <w:p w14:paraId="4DD8B90C" w14:textId="1B0165F0" w:rsidR="003155E9" w:rsidRPr="003155E9" w:rsidRDefault="003155E9" w:rsidP="00A05E29">
      <w:pPr>
        <w:spacing w:line="240" w:lineRule="atLeast"/>
        <w:ind w:left="540" w:hangingChars="300" w:hanging="540"/>
        <w:rPr>
          <w:rFonts w:ascii="Meiryo UI" w:eastAsia="Meiryo UI" w:hAnsi="Meiryo UI" w:cs="Calibri"/>
          <w:sz w:val="18"/>
        </w:rPr>
      </w:pPr>
      <w:bookmarkStart w:id="0" w:name="OLE_LINK1"/>
      <w:bookmarkStart w:id="1" w:name="OLE_LINK2"/>
      <w:r w:rsidRPr="003155E9">
        <w:rPr>
          <w:rFonts w:ascii="Meiryo UI" w:eastAsia="Meiryo UI" w:hAnsi="Meiryo UI" w:hint="eastAsia"/>
          <w:sz w:val="18"/>
          <w:szCs w:val="18"/>
        </w:rPr>
        <w:t>【参考】言語の枠や国境を越えて外国語の運用能力を同一の基準で測る国際基準である「ヨーロッパ共通言語参照枠（C</w:t>
      </w:r>
      <w:r w:rsidRPr="003155E9">
        <w:rPr>
          <w:rFonts w:ascii="Meiryo UI" w:eastAsia="Meiryo UI" w:hAnsi="Meiryo UI"/>
          <w:sz w:val="18"/>
          <w:szCs w:val="18"/>
        </w:rPr>
        <w:t>EFR</w:t>
      </w:r>
      <w:r w:rsidRPr="003155E9">
        <w:rPr>
          <w:rFonts w:ascii="Meiryo UI" w:eastAsia="Meiryo UI" w:hAnsi="Meiryo UI" w:hint="eastAsia"/>
          <w:sz w:val="18"/>
          <w:szCs w:val="18"/>
        </w:rPr>
        <w:t>）を以下に示します。</w:t>
      </w:r>
      <w:r>
        <w:rPr>
          <w:rFonts w:ascii="Meiryo UI" w:eastAsia="Meiryo UI" w:hAnsi="Meiryo UI" w:hint="eastAsia"/>
          <w:sz w:val="20"/>
          <w:szCs w:val="20"/>
        </w:rPr>
        <w:t xml:space="preserve">　</w:t>
      </w:r>
      <w:r w:rsidRPr="003155E9">
        <w:rPr>
          <w:rFonts w:ascii="Meiryo UI" w:eastAsia="Meiryo UI" w:hAnsi="Meiryo UI" w:hint="eastAsia"/>
          <w:sz w:val="16"/>
          <w:szCs w:val="16"/>
        </w:rPr>
        <w:t>出典： British Council CEFR (https://www.britishcouncil.jp/sites/default/files/ees-cefr-jp.pdf)</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925"/>
        <w:gridCol w:w="8572"/>
      </w:tblGrid>
      <w:tr w:rsidR="003155E9" w:rsidRPr="00297633" w14:paraId="5B655798" w14:textId="77777777" w:rsidTr="003155E9">
        <w:trPr>
          <w:trHeight w:val="246"/>
        </w:trPr>
        <w:tc>
          <w:tcPr>
            <w:tcW w:w="1271" w:type="dxa"/>
            <w:shd w:val="clear" w:color="auto" w:fill="F2F2F2"/>
          </w:tcPr>
          <w:p w14:paraId="0E3FEB76" w14:textId="77777777" w:rsidR="003155E9" w:rsidRPr="00297633" w:rsidRDefault="003155E9" w:rsidP="005C552F">
            <w:pPr>
              <w:jc w:val="center"/>
              <w:rPr>
                <w:rFonts w:ascii="Meiryo UI" w:eastAsia="Meiryo UI" w:hAnsi="Meiryo UI" w:cs="Calibri"/>
                <w:color w:val="000000"/>
                <w:sz w:val="18"/>
                <w:szCs w:val="18"/>
              </w:rPr>
            </w:pPr>
            <w:r w:rsidRPr="00297633">
              <w:rPr>
                <w:rFonts w:ascii="Meiryo UI" w:eastAsia="Meiryo UI" w:hAnsi="Meiryo UI" w:cs="Calibri"/>
                <w:color w:val="000000"/>
                <w:sz w:val="18"/>
                <w:szCs w:val="18"/>
              </w:rPr>
              <w:t>Level</w:t>
            </w:r>
          </w:p>
        </w:tc>
        <w:tc>
          <w:tcPr>
            <w:tcW w:w="925" w:type="dxa"/>
            <w:shd w:val="clear" w:color="auto" w:fill="F2F2F2"/>
          </w:tcPr>
          <w:p w14:paraId="4538C923" w14:textId="77777777" w:rsidR="003155E9" w:rsidRPr="00297633" w:rsidRDefault="003155E9" w:rsidP="005C552F">
            <w:pPr>
              <w:jc w:val="center"/>
              <w:rPr>
                <w:rFonts w:ascii="Meiryo UI" w:eastAsia="Meiryo UI" w:hAnsi="Meiryo UI" w:cs="Calibri"/>
                <w:color w:val="000000"/>
                <w:sz w:val="18"/>
                <w:szCs w:val="18"/>
              </w:rPr>
            </w:pPr>
            <w:r w:rsidRPr="00297633">
              <w:rPr>
                <w:rFonts w:ascii="Meiryo UI" w:eastAsia="Meiryo UI" w:hAnsi="Meiryo UI" w:cs="Calibri"/>
                <w:color w:val="000000"/>
                <w:sz w:val="18"/>
                <w:szCs w:val="18"/>
              </w:rPr>
              <w:t>CEFR</w:t>
            </w:r>
          </w:p>
        </w:tc>
        <w:tc>
          <w:tcPr>
            <w:tcW w:w="8572" w:type="dxa"/>
            <w:shd w:val="clear" w:color="auto" w:fill="F2F2F2"/>
          </w:tcPr>
          <w:p w14:paraId="2E891131" w14:textId="77777777" w:rsidR="003155E9" w:rsidRPr="00297633" w:rsidRDefault="003155E9" w:rsidP="005C552F">
            <w:pPr>
              <w:jc w:val="center"/>
              <w:rPr>
                <w:rFonts w:ascii="Meiryo UI" w:eastAsia="Meiryo UI" w:hAnsi="Meiryo UI" w:cs="Calibri"/>
                <w:color w:val="000000"/>
                <w:sz w:val="18"/>
                <w:szCs w:val="18"/>
              </w:rPr>
            </w:pPr>
            <w:r w:rsidRPr="00297633">
              <w:rPr>
                <w:rFonts w:ascii="Meiryo UI" w:eastAsia="Meiryo UI" w:hAnsi="Meiryo UI" w:cs="Calibri" w:hint="eastAsia"/>
                <w:color w:val="000000"/>
                <w:sz w:val="18"/>
                <w:szCs w:val="18"/>
              </w:rPr>
              <w:t>「何ができるか」を示した熟達度一覧</w:t>
            </w:r>
          </w:p>
        </w:tc>
      </w:tr>
      <w:tr w:rsidR="003155E9" w:rsidRPr="00297633" w14:paraId="4DA071A0" w14:textId="77777777" w:rsidTr="003155E9">
        <w:trPr>
          <w:trHeight w:val="564"/>
        </w:trPr>
        <w:tc>
          <w:tcPr>
            <w:tcW w:w="1271" w:type="dxa"/>
            <w:vMerge w:val="restart"/>
            <w:shd w:val="clear" w:color="auto" w:fill="F2F2F2"/>
            <w:vAlign w:val="center"/>
          </w:tcPr>
          <w:p w14:paraId="59DE5768" w14:textId="77777777" w:rsidR="003155E9" w:rsidRPr="00297633" w:rsidRDefault="003155E9" w:rsidP="005C552F">
            <w:pPr>
              <w:rPr>
                <w:rFonts w:ascii="Meiryo UI" w:eastAsia="Meiryo UI" w:hAnsi="Meiryo UI" w:cs="Calibri"/>
                <w:color w:val="000000"/>
                <w:sz w:val="18"/>
                <w:szCs w:val="18"/>
              </w:rPr>
            </w:pPr>
            <w:r w:rsidRPr="00297633">
              <w:rPr>
                <w:rFonts w:ascii="Meiryo UI" w:eastAsia="Meiryo UI" w:hAnsi="Meiryo UI" w:cs="Calibri" w:hint="eastAsia"/>
                <w:color w:val="000000"/>
                <w:sz w:val="18"/>
                <w:szCs w:val="18"/>
              </w:rPr>
              <w:t>熟達した</w:t>
            </w:r>
          </w:p>
          <w:p w14:paraId="41CC0DEB" w14:textId="77777777" w:rsidR="003155E9" w:rsidRPr="00297633" w:rsidRDefault="003155E9" w:rsidP="005C552F">
            <w:pPr>
              <w:rPr>
                <w:rFonts w:ascii="Meiryo UI" w:eastAsia="Meiryo UI" w:hAnsi="Meiryo UI" w:cs="Calibri"/>
                <w:color w:val="000000"/>
                <w:sz w:val="18"/>
                <w:szCs w:val="18"/>
              </w:rPr>
            </w:pPr>
            <w:r w:rsidRPr="00297633">
              <w:rPr>
                <w:rFonts w:ascii="Meiryo UI" w:eastAsia="Meiryo UI" w:hAnsi="Meiryo UI" w:cs="Calibri" w:hint="eastAsia"/>
                <w:color w:val="000000"/>
                <w:sz w:val="18"/>
                <w:szCs w:val="18"/>
              </w:rPr>
              <w:t>言語使用者</w:t>
            </w:r>
          </w:p>
        </w:tc>
        <w:tc>
          <w:tcPr>
            <w:tcW w:w="925" w:type="dxa"/>
            <w:shd w:val="clear" w:color="auto" w:fill="F2F2F2"/>
            <w:vAlign w:val="center"/>
          </w:tcPr>
          <w:p w14:paraId="4C3EC1BE" w14:textId="77777777" w:rsidR="003155E9" w:rsidRPr="00297633" w:rsidRDefault="003155E9" w:rsidP="005C552F">
            <w:pPr>
              <w:jc w:val="center"/>
              <w:rPr>
                <w:rFonts w:ascii="Meiryo UI" w:eastAsia="Meiryo UI" w:hAnsi="Meiryo UI" w:cs="Calibri"/>
                <w:b/>
                <w:color w:val="000000"/>
                <w:sz w:val="18"/>
                <w:szCs w:val="18"/>
              </w:rPr>
            </w:pPr>
            <w:r w:rsidRPr="00297633">
              <w:rPr>
                <w:rFonts w:ascii="Meiryo UI" w:eastAsia="Meiryo UI" w:hAnsi="Meiryo UI" w:cs="Calibri"/>
                <w:b/>
                <w:color w:val="000000"/>
                <w:sz w:val="18"/>
                <w:szCs w:val="18"/>
              </w:rPr>
              <w:t>Ｃ２</w:t>
            </w:r>
          </w:p>
        </w:tc>
        <w:tc>
          <w:tcPr>
            <w:tcW w:w="8572" w:type="dxa"/>
            <w:shd w:val="clear" w:color="auto" w:fill="auto"/>
          </w:tcPr>
          <w:p w14:paraId="1E9B79E8" w14:textId="77777777" w:rsidR="003155E9" w:rsidRPr="00297633" w:rsidRDefault="003155E9" w:rsidP="000543CD">
            <w:pPr>
              <w:snapToGrid w:val="0"/>
              <w:rPr>
                <w:rFonts w:ascii="Meiryo UI" w:eastAsia="Meiryo UI" w:hAnsi="Meiryo UI" w:cs="Calibri"/>
                <w:color w:val="000000"/>
                <w:sz w:val="18"/>
                <w:szCs w:val="18"/>
              </w:rPr>
            </w:pPr>
            <w:r w:rsidRPr="00297633">
              <w:rPr>
                <w:rFonts w:ascii="Meiryo UI" w:eastAsia="Meiryo UI" w:hAnsi="Meiryo UI" w:cs="Calibri" w:hint="eastAsia"/>
                <w:color w:val="000000"/>
                <w:sz w:val="18"/>
                <w:szCs w:val="18"/>
              </w:rPr>
              <w:t>聞いたり、読んだりした、ほぼ全てのものを容易に理解することができる。いろいろな話し言葉や書き言葉から得た情報をまとめ、根拠も論点も一貫した方法で再構築できる。自然に、流暢かつ正確に自己表現ができる。</w:t>
            </w:r>
          </w:p>
        </w:tc>
      </w:tr>
      <w:tr w:rsidR="003155E9" w:rsidRPr="00297633" w14:paraId="6425D610" w14:textId="77777777" w:rsidTr="003155E9">
        <w:trPr>
          <w:trHeight w:val="941"/>
        </w:trPr>
        <w:tc>
          <w:tcPr>
            <w:tcW w:w="1271" w:type="dxa"/>
            <w:vMerge/>
            <w:shd w:val="clear" w:color="auto" w:fill="F2F2F2"/>
            <w:vAlign w:val="center"/>
          </w:tcPr>
          <w:p w14:paraId="1F33F7BF" w14:textId="77777777" w:rsidR="003155E9" w:rsidRPr="00297633" w:rsidRDefault="003155E9" w:rsidP="005C552F">
            <w:pPr>
              <w:rPr>
                <w:rFonts w:ascii="Meiryo UI" w:eastAsia="Meiryo UI" w:hAnsi="Meiryo UI" w:cs="Calibri"/>
                <w:color w:val="000000"/>
                <w:sz w:val="18"/>
                <w:szCs w:val="18"/>
              </w:rPr>
            </w:pPr>
          </w:p>
        </w:tc>
        <w:tc>
          <w:tcPr>
            <w:tcW w:w="925" w:type="dxa"/>
            <w:shd w:val="clear" w:color="auto" w:fill="F2F2F2"/>
            <w:vAlign w:val="center"/>
          </w:tcPr>
          <w:p w14:paraId="27B40E17" w14:textId="77777777" w:rsidR="003155E9" w:rsidRPr="00297633" w:rsidRDefault="003155E9" w:rsidP="005C552F">
            <w:pPr>
              <w:jc w:val="center"/>
              <w:rPr>
                <w:rFonts w:ascii="Meiryo UI" w:eastAsia="Meiryo UI" w:hAnsi="Meiryo UI" w:cs="Calibri"/>
                <w:b/>
                <w:color w:val="000000"/>
                <w:sz w:val="18"/>
                <w:szCs w:val="18"/>
              </w:rPr>
            </w:pPr>
            <w:r w:rsidRPr="00297633">
              <w:rPr>
                <w:rFonts w:ascii="Meiryo UI" w:eastAsia="Meiryo UI" w:hAnsi="Meiryo UI" w:cs="Calibri"/>
                <w:b/>
                <w:color w:val="000000"/>
                <w:sz w:val="18"/>
                <w:szCs w:val="18"/>
              </w:rPr>
              <w:t>Ｃ１</w:t>
            </w:r>
          </w:p>
        </w:tc>
        <w:tc>
          <w:tcPr>
            <w:tcW w:w="8572" w:type="dxa"/>
            <w:shd w:val="clear" w:color="auto" w:fill="auto"/>
          </w:tcPr>
          <w:p w14:paraId="418D4892" w14:textId="2E1221DF" w:rsidR="003155E9" w:rsidRPr="00297633" w:rsidRDefault="003155E9" w:rsidP="005C552F">
            <w:pPr>
              <w:snapToGrid w:val="0"/>
              <w:rPr>
                <w:rFonts w:ascii="Meiryo UI" w:eastAsia="Meiryo UI" w:hAnsi="Meiryo UI" w:cs="Calibri"/>
                <w:color w:val="000000"/>
                <w:sz w:val="18"/>
                <w:szCs w:val="18"/>
              </w:rPr>
            </w:pPr>
            <w:r w:rsidRPr="00297633">
              <w:rPr>
                <w:rFonts w:ascii="Meiryo UI" w:eastAsia="Meiryo UI" w:hAnsi="Meiryo UI" w:cs="Calibri" w:hint="eastAsia"/>
                <w:color w:val="000000"/>
                <w:sz w:val="18"/>
                <w:szCs w:val="18"/>
              </w:rPr>
              <w:t>いろいろな種類の高度な内容のかなり長い文章を理解して、含意を把握できる。言葉を探しているという印象を与えずに、流暢に、また自然に自己表現ができる。社会生活を営むため、また学問</w:t>
            </w:r>
            <w:r w:rsidR="00E073F5">
              <w:rPr>
                <w:rFonts w:ascii="Meiryo UI" w:eastAsia="Meiryo UI" w:hAnsi="Meiryo UI" w:cs="Calibri" w:hint="eastAsia"/>
                <w:color w:val="000000"/>
                <w:sz w:val="18"/>
                <w:szCs w:val="18"/>
              </w:rPr>
              <w:t>上</w:t>
            </w:r>
            <w:r w:rsidRPr="00297633">
              <w:rPr>
                <w:rFonts w:ascii="Meiryo UI" w:eastAsia="Meiryo UI" w:hAnsi="Meiryo UI" w:cs="Calibri" w:hint="eastAsia"/>
                <w:color w:val="000000"/>
                <w:sz w:val="18"/>
                <w:szCs w:val="18"/>
              </w:rPr>
              <w:t>や職業上の目的で、言葉を柔軟かつ効果的に用いることができる。複雑な話題について明確で、しっかりとした構成の詳細な文章を作ることができる。</w:t>
            </w:r>
          </w:p>
        </w:tc>
      </w:tr>
      <w:tr w:rsidR="003155E9" w:rsidRPr="00297633" w14:paraId="60AE6A2C" w14:textId="77777777" w:rsidTr="003155E9">
        <w:trPr>
          <w:trHeight w:val="843"/>
        </w:trPr>
        <w:tc>
          <w:tcPr>
            <w:tcW w:w="1271" w:type="dxa"/>
            <w:vMerge w:val="restart"/>
            <w:shd w:val="clear" w:color="auto" w:fill="F2F2F2"/>
            <w:vAlign w:val="center"/>
          </w:tcPr>
          <w:p w14:paraId="1A921987" w14:textId="77777777" w:rsidR="003155E9" w:rsidRPr="00297633" w:rsidRDefault="003155E9" w:rsidP="005C552F">
            <w:pPr>
              <w:rPr>
                <w:rFonts w:ascii="Meiryo UI" w:eastAsia="Meiryo UI" w:hAnsi="Meiryo UI" w:cs="Calibri"/>
                <w:color w:val="000000"/>
                <w:sz w:val="18"/>
                <w:szCs w:val="18"/>
              </w:rPr>
            </w:pPr>
            <w:r w:rsidRPr="00297633">
              <w:rPr>
                <w:rFonts w:ascii="Meiryo UI" w:eastAsia="Meiryo UI" w:hAnsi="Meiryo UI" w:cs="Calibri" w:hint="eastAsia"/>
                <w:color w:val="000000"/>
                <w:sz w:val="18"/>
                <w:szCs w:val="18"/>
              </w:rPr>
              <w:t>自立した</w:t>
            </w:r>
          </w:p>
          <w:p w14:paraId="71EA113A" w14:textId="77777777" w:rsidR="003155E9" w:rsidRPr="00297633" w:rsidRDefault="003155E9" w:rsidP="005C552F">
            <w:pPr>
              <w:rPr>
                <w:rFonts w:ascii="Meiryo UI" w:eastAsia="Meiryo UI" w:hAnsi="Meiryo UI" w:cs="Calibri"/>
                <w:color w:val="000000"/>
                <w:sz w:val="18"/>
                <w:szCs w:val="18"/>
              </w:rPr>
            </w:pPr>
            <w:r w:rsidRPr="00297633">
              <w:rPr>
                <w:rFonts w:ascii="Meiryo UI" w:eastAsia="Meiryo UI" w:hAnsi="Meiryo UI" w:cs="Calibri" w:hint="eastAsia"/>
                <w:color w:val="000000"/>
                <w:sz w:val="18"/>
                <w:szCs w:val="18"/>
              </w:rPr>
              <w:t>言語使用者</w:t>
            </w:r>
          </w:p>
        </w:tc>
        <w:tc>
          <w:tcPr>
            <w:tcW w:w="925" w:type="dxa"/>
            <w:shd w:val="clear" w:color="auto" w:fill="F2F2F2"/>
            <w:vAlign w:val="center"/>
          </w:tcPr>
          <w:p w14:paraId="3BA3DF52" w14:textId="77777777" w:rsidR="003155E9" w:rsidRPr="00297633" w:rsidRDefault="003155E9" w:rsidP="005C552F">
            <w:pPr>
              <w:jc w:val="center"/>
              <w:rPr>
                <w:rFonts w:ascii="Meiryo UI" w:eastAsia="Meiryo UI" w:hAnsi="Meiryo UI" w:cs="Calibri"/>
                <w:b/>
                <w:color w:val="000000"/>
                <w:sz w:val="18"/>
                <w:szCs w:val="18"/>
              </w:rPr>
            </w:pPr>
            <w:r w:rsidRPr="00297633">
              <w:rPr>
                <w:rFonts w:ascii="Meiryo UI" w:eastAsia="Meiryo UI" w:hAnsi="Meiryo UI" w:cs="Calibri"/>
                <w:b/>
                <w:color w:val="000000"/>
                <w:sz w:val="18"/>
                <w:szCs w:val="18"/>
              </w:rPr>
              <w:t>Ｂ２</w:t>
            </w:r>
          </w:p>
        </w:tc>
        <w:tc>
          <w:tcPr>
            <w:tcW w:w="8572" w:type="dxa"/>
            <w:shd w:val="clear" w:color="auto" w:fill="auto"/>
          </w:tcPr>
          <w:p w14:paraId="18BB335E" w14:textId="77777777" w:rsidR="003155E9" w:rsidRPr="00297633" w:rsidRDefault="003155E9" w:rsidP="005C552F">
            <w:pPr>
              <w:snapToGrid w:val="0"/>
              <w:rPr>
                <w:rFonts w:ascii="Meiryo UI" w:eastAsia="Meiryo UI" w:hAnsi="Meiryo UI" w:cs="Calibri"/>
                <w:color w:val="000000"/>
                <w:sz w:val="18"/>
                <w:szCs w:val="18"/>
              </w:rPr>
            </w:pPr>
            <w:r w:rsidRPr="00297633">
              <w:rPr>
                <w:rFonts w:ascii="Meiryo UI" w:eastAsia="Meiryo UI" w:hAnsi="Meiryo UI" w:cs="Calibri" w:hint="eastAsia"/>
                <w:color w:val="000000"/>
                <w:sz w:val="18"/>
                <w:szCs w:val="18"/>
              </w:rPr>
              <w:t>自分の専門分野の技術的な議論も含めて、抽象的な話題でも具体的な話題でも、複雑な文章の主要な内容を理解できる。母語話者とはお互いに緊張しないで普通にやり取りができるくらい流暢かつ自然である。幅広い話題について、明確で詳細な文章を作ることができる。</w:t>
            </w:r>
          </w:p>
        </w:tc>
      </w:tr>
      <w:tr w:rsidR="003155E9" w:rsidRPr="00297633" w14:paraId="69536226" w14:textId="77777777" w:rsidTr="003155E9">
        <w:trPr>
          <w:trHeight w:val="939"/>
        </w:trPr>
        <w:tc>
          <w:tcPr>
            <w:tcW w:w="1271" w:type="dxa"/>
            <w:vMerge/>
            <w:shd w:val="clear" w:color="auto" w:fill="F2F2F2"/>
            <w:vAlign w:val="center"/>
          </w:tcPr>
          <w:p w14:paraId="1E2C0FB3" w14:textId="77777777" w:rsidR="003155E9" w:rsidRPr="00297633" w:rsidRDefault="003155E9" w:rsidP="005C552F">
            <w:pPr>
              <w:rPr>
                <w:rFonts w:ascii="Meiryo UI" w:eastAsia="Meiryo UI" w:hAnsi="Meiryo UI" w:cs="Calibri"/>
                <w:color w:val="000000"/>
                <w:sz w:val="18"/>
                <w:szCs w:val="18"/>
              </w:rPr>
            </w:pPr>
          </w:p>
        </w:tc>
        <w:tc>
          <w:tcPr>
            <w:tcW w:w="925" w:type="dxa"/>
            <w:shd w:val="clear" w:color="auto" w:fill="F2F2F2"/>
            <w:vAlign w:val="center"/>
          </w:tcPr>
          <w:p w14:paraId="1B630738" w14:textId="77777777" w:rsidR="003155E9" w:rsidRPr="00297633" w:rsidRDefault="003155E9" w:rsidP="005C552F">
            <w:pPr>
              <w:jc w:val="center"/>
              <w:rPr>
                <w:rFonts w:ascii="Meiryo UI" w:eastAsia="Meiryo UI" w:hAnsi="Meiryo UI" w:cs="Calibri"/>
                <w:b/>
                <w:color w:val="000000"/>
                <w:sz w:val="18"/>
                <w:szCs w:val="18"/>
              </w:rPr>
            </w:pPr>
            <w:r w:rsidRPr="00297633">
              <w:rPr>
                <w:rFonts w:ascii="Meiryo UI" w:eastAsia="Meiryo UI" w:hAnsi="Meiryo UI" w:cs="Calibri"/>
                <w:b/>
                <w:color w:val="000000"/>
                <w:sz w:val="18"/>
                <w:szCs w:val="18"/>
              </w:rPr>
              <w:t>Ｂ１</w:t>
            </w:r>
          </w:p>
        </w:tc>
        <w:tc>
          <w:tcPr>
            <w:tcW w:w="8572" w:type="dxa"/>
            <w:shd w:val="clear" w:color="auto" w:fill="auto"/>
          </w:tcPr>
          <w:p w14:paraId="4118A3DE" w14:textId="77777777" w:rsidR="003155E9" w:rsidRPr="00297633" w:rsidRDefault="003155E9" w:rsidP="005C552F">
            <w:pPr>
              <w:snapToGrid w:val="0"/>
              <w:rPr>
                <w:rFonts w:ascii="Meiryo UI" w:eastAsia="Meiryo UI" w:hAnsi="Meiryo UI" w:cs="Calibri"/>
                <w:color w:val="000000"/>
                <w:sz w:val="18"/>
                <w:szCs w:val="18"/>
              </w:rPr>
            </w:pPr>
            <w:r w:rsidRPr="00297633">
              <w:rPr>
                <w:rFonts w:ascii="Meiryo UI" w:eastAsia="Meiryo UI" w:hAnsi="Meiryo UI" w:cs="Calibri" w:hint="eastAsia"/>
                <w:color w:val="000000"/>
                <w:sz w:val="18"/>
                <w:szCs w:val="18"/>
              </w:rPr>
              <w:t>仕事、学校、娯楽などで普段出会うような身近な話題について、標準的な話し方であれば、主要な点を理解できる。その言葉が話されている地域にいる時に起こりそうな、たいていの事態に対処することができる。身近な話題や個人的に関心のある話題について、筋の通った簡単な文章を作ることができる。</w:t>
            </w:r>
          </w:p>
        </w:tc>
      </w:tr>
      <w:tr w:rsidR="003155E9" w:rsidRPr="00297633" w14:paraId="35C210EB" w14:textId="77777777" w:rsidTr="003155E9">
        <w:trPr>
          <w:trHeight w:val="800"/>
        </w:trPr>
        <w:tc>
          <w:tcPr>
            <w:tcW w:w="1271" w:type="dxa"/>
            <w:vMerge w:val="restart"/>
            <w:shd w:val="clear" w:color="auto" w:fill="F2F2F2"/>
            <w:vAlign w:val="center"/>
          </w:tcPr>
          <w:p w14:paraId="3EE9383A" w14:textId="77777777" w:rsidR="003155E9" w:rsidRPr="00297633" w:rsidRDefault="003155E9" w:rsidP="005C552F">
            <w:pPr>
              <w:rPr>
                <w:rFonts w:ascii="Meiryo UI" w:eastAsia="Meiryo UI" w:hAnsi="Meiryo UI" w:cs="Calibri"/>
                <w:color w:val="000000"/>
                <w:sz w:val="18"/>
                <w:szCs w:val="18"/>
              </w:rPr>
            </w:pPr>
            <w:r w:rsidRPr="00297633">
              <w:rPr>
                <w:rFonts w:ascii="Meiryo UI" w:eastAsia="Meiryo UI" w:hAnsi="Meiryo UI" w:cs="Calibri" w:hint="eastAsia"/>
                <w:color w:val="000000"/>
                <w:sz w:val="18"/>
                <w:szCs w:val="18"/>
              </w:rPr>
              <w:t>基礎段階の</w:t>
            </w:r>
          </w:p>
          <w:p w14:paraId="141EDC8B" w14:textId="77777777" w:rsidR="003155E9" w:rsidRPr="00297633" w:rsidRDefault="003155E9" w:rsidP="005C552F">
            <w:pPr>
              <w:rPr>
                <w:rFonts w:ascii="Meiryo UI" w:eastAsia="Meiryo UI" w:hAnsi="Meiryo UI" w:cs="Calibri"/>
                <w:color w:val="000000"/>
                <w:sz w:val="18"/>
                <w:szCs w:val="18"/>
              </w:rPr>
            </w:pPr>
            <w:r w:rsidRPr="00297633">
              <w:rPr>
                <w:rFonts w:ascii="Meiryo UI" w:eastAsia="Meiryo UI" w:hAnsi="Meiryo UI" w:cs="Calibri" w:hint="eastAsia"/>
                <w:color w:val="000000"/>
                <w:sz w:val="18"/>
                <w:szCs w:val="18"/>
              </w:rPr>
              <w:t>言語使用者</w:t>
            </w:r>
          </w:p>
        </w:tc>
        <w:tc>
          <w:tcPr>
            <w:tcW w:w="925" w:type="dxa"/>
            <w:shd w:val="clear" w:color="auto" w:fill="F2F2F2"/>
            <w:vAlign w:val="center"/>
          </w:tcPr>
          <w:p w14:paraId="7EFF814E" w14:textId="77777777" w:rsidR="003155E9" w:rsidRPr="00297633" w:rsidRDefault="003155E9" w:rsidP="005C552F">
            <w:pPr>
              <w:jc w:val="center"/>
              <w:rPr>
                <w:rFonts w:ascii="Meiryo UI" w:eastAsia="Meiryo UI" w:hAnsi="Meiryo UI" w:cs="Calibri"/>
                <w:b/>
                <w:color w:val="000000"/>
                <w:sz w:val="18"/>
                <w:szCs w:val="18"/>
              </w:rPr>
            </w:pPr>
            <w:r w:rsidRPr="00297633">
              <w:rPr>
                <w:rFonts w:ascii="Meiryo UI" w:eastAsia="Meiryo UI" w:hAnsi="Meiryo UI" w:cs="Calibri"/>
                <w:b/>
                <w:color w:val="000000"/>
                <w:sz w:val="18"/>
                <w:szCs w:val="18"/>
              </w:rPr>
              <w:t>Ａ２</w:t>
            </w:r>
          </w:p>
        </w:tc>
        <w:tc>
          <w:tcPr>
            <w:tcW w:w="8572" w:type="dxa"/>
            <w:shd w:val="clear" w:color="auto" w:fill="auto"/>
          </w:tcPr>
          <w:p w14:paraId="2B10921C" w14:textId="77777777" w:rsidR="003155E9" w:rsidRPr="00297633" w:rsidRDefault="003155E9" w:rsidP="005C552F">
            <w:pPr>
              <w:snapToGrid w:val="0"/>
              <w:rPr>
                <w:rFonts w:ascii="Meiryo UI" w:eastAsia="Meiryo UI" w:hAnsi="Meiryo UI" w:cs="Calibri"/>
                <w:color w:val="000000"/>
                <w:sz w:val="18"/>
                <w:szCs w:val="18"/>
              </w:rPr>
            </w:pPr>
            <w:r w:rsidRPr="00297633">
              <w:rPr>
                <w:rFonts w:ascii="Meiryo UI" w:eastAsia="Meiryo UI" w:hAnsi="Meiryo UI" w:cs="Calibri" w:hint="eastAsia"/>
                <w:color w:val="000000"/>
                <w:sz w:val="18"/>
                <w:szCs w:val="18"/>
              </w:rPr>
              <w:t>ごく基本的な個人情報や家族情報、買い物、地元の地理、仕事など、直接的関係がある領域に関しては、文やよく使われる表現が理解できる。簡単で日常的な範囲なら、身近で日常の事柄について、単純で直接的な情報交換に応じることができる。</w:t>
            </w:r>
          </w:p>
        </w:tc>
      </w:tr>
      <w:tr w:rsidR="003155E9" w:rsidRPr="00297633" w14:paraId="61CD26ED" w14:textId="77777777" w:rsidTr="003155E9">
        <w:trPr>
          <w:trHeight w:val="1123"/>
        </w:trPr>
        <w:tc>
          <w:tcPr>
            <w:tcW w:w="1271" w:type="dxa"/>
            <w:vMerge/>
            <w:shd w:val="clear" w:color="auto" w:fill="F2F2F2"/>
          </w:tcPr>
          <w:p w14:paraId="710FCB8E" w14:textId="77777777" w:rsidR="003155E9" w:rsidRPr="00297633" w:rsidRDefault="003155E9" w:rsidP="005C552F">
            <w:pPr>
              <w:rPr>
                <w:rFonts w:ascii="Meiryo UI" w:eastAsia="Meiryo UI" w:hAnsi="Meiryo UI" w:cs="Calibri"/>
                <w:b/>
                <w:color w:val="000000"/>
                <w:sz w:val="18"/>
                <w:szCs w:val="18"/>
              </w:rPr>
            </w:pPr>
          </w:p>
        </w:tc>
        <w:tc>
          <w:tcPr>
            <w:tcW w:w="925" w:type="dxa"/>
            <w:shd w:val="clear" w:color="auto" w:fill="F2F2F2"/>
            <w:vAlign w:val="center"/>
          </w:tcPr>
          <w:p w14:paraId="0600EBAB" w14:textId="77777777" w:rsidR="003155E9" w:rsidRPr="00297633" w:rsidRDefault="003155E9" w:rsidP="005C552F">
            <w:pPr>
              <w:jc w:val="center"/>
              <w:rPr>
                <w:rFonts w:ascii="Meiryo UI" w:eastAsia="Meiryo UI" w:hAnsi="Meiryo UI" w:cs="Calibri"/>
                <w:b/>
                <w:color w:val="000000"/>
                <w:sz w:val="18"/>
                <w:szCs w:val="18"/>
              </w:rPr>
            </w:pPr>
            <w:r w:rsidRPr="00297633">
              <w:rPr>
                <w:rFonts w:ascii="Meiryo UI" w:eastAsia="Meiryo UI" w:hAnsi="Meiryo UI" w:cs="Calibri"/>
                <w:b/>
                <w:color w:val="000000"/>
                <w:sz w:val="18"/>
                <w:szCs w:val="18"/>
              </w:rPr>
              <w:t>Ａ１</w:t>
            </w:r>
          </w:p>
        </w:tc>
        <w:tc>
          <w:tcPr>
            <w:tcW w:w="8572" w:type="dxa"/>
            <w:shd w:val="clear" w:color="auto" w:fill="auto"/>
          </w:tcPr>
          <w:p w14:paraId="6C5DB3F1" w14:textId="77777777" w:rsidR="003155E9" w:rsidRPr="00297633" w:rsidRDefault="003155E9" w:rsidP="005C552F">
            <w:pPr>
              <w:snapToGrid w:val="0"/>
              <w:rPr>
                <w:rFonts w:ascii="Meiryo UI" w:eastAsia="Meiryo UI" w:hAnsi="Meiryo UI" w:cs="Calibri"/>
                <w:color w:val="000000"/>
                <w:sz w:val="18"/>
                <w:szCs w:val="18"/>
              </w:rPr>
            </w:pPr>
            <w:r w:rsidRPr="00297633">
              <w:rPr>
                <w:rFonts w:ascii="Meiryo UI" w:eastAsia="Meiryo UI" w:hAnsi="Meiryo UI" w:cs="Calibri" w:hint="eastAsia"/>
                <w:color w:val="000000"/>
                <w:sz w:val="18"/>
                <w:szCs w:val="18"/>
              </w:rPr>
              <w:t>具体的な欲求を満足させるための、よく使われる日常的表現と基本的な言い回しは理解し、用いることができる。自分や他人を紹介することができ、住んでいるところや、誰と知り合いであるか、持ち物などの個人的情報について、質問をしたり、答えたりすることができる。もし、相手がゆっくり、はっきりと話して、助けが得られるならば、簡単なやり取りをすることができる。</w:t>
            </w:r>
          </w:p>
        </w:tc>
      </w:tr>
    </w:tbl>
    <w:p w14:paraId="7312E622" w14:textId="0DF88EE2" w:rsidR="003155E9" w:rsidRDefault="003155E9" w:rsidP="003155E9">
      <w:pPr>
        <w:spacing w:line="240" w:lineRule="atLeast"/>
        <w:rPr>
          <w:rFonts w:ascii="Meiryo UI" w:eastAsia="Meiryo UI" w:hAnsi="Meiryo UI"/>
          <w:sz w:val="20"/>
          <w:szCs w:val="20"/>
        </w:rPr>
      </w:pPr>
    </w:p>
    <w:p w14:paraId="138E2A81" w14:textId="49BAD266" w:rsidR="00A05E29" w:rsidRDefault="00A05E29" w:rsidP="003155E9">
      <w:pPr>
        <w:spacing w:line="240" w:lineRule="atLeast"/>
        <w:rPr>
          <w:rFonts w:ascii="Meiryo UI" w:eastAsia="Meiryo UI" w:hAnsi="Meiryo UI"/>
          <w:sz w:val="20"/>
          <w:szCs w:val="20"/>
        </w:rPr>
      </w:pPr>
      <w:r>
        <w:rPr>
          <w:rFonts w:ascii="Meiryo UI" w:eastAsia="Meiryo UI" w:hAnsi="Meiryo UI" w:hint="eastAsia"/>
          <w:sz w:val="20"/>
          <w:szCs w:val="20"/>
        </w:rPr>
        <w:t>評価学生氏名：</w:t>
      </w:r>
      <w:r w:rsidRPr="003155E9">
        <w:rPr>
          <w:rFonts w:ascii="Meiryo UI" w:eastAsia="Meiryo UI" w:hAnsi="Meiryo UI" w:hint="eastAsia"/>
          <w:sz w:val="18"/>
          <w:szCs w:val="18"/>
          <w:u w:val="single"/>
        </w:rPr>
        <w:t xml:space="preserve">　　　　　　　　　　　　　　　　　　　　　　　</w:t>
      </w:r>
    </w:p>
    <w:p w14:paraId="26E72EBB" w14:textId="77777777" w:rsidR="00A05E29" w:rsidRDefault="00A05E29" w:rsidP="003155E9">
      <w:pPr>
        <w:spacing w:line="240" w:lineRule="atLeast"/>
        <w:rPr>
          <w:rFonts w:ascii="Meiryo UI" w:eastAsia="Meiryo UI" w:hAnsi="Meiryo UI"/>
          <w:sz w:val="20"/>
          <w:szCs w:val="20"/>
        </w:rPr>
      </w:pPr>
    </w:p>
    <w:p w14:paraId="046CE954" w14:textId="77777777" w:rsidR="00A05E29" w:rsidRDefault="00A05E29" w:rsidP="003155E9">
      <w:pPr>
        <w:spacing w:line="240" w:lineRule="atLeast"/>
        <w:rPr>
          <w:rFonts w:ascii="Meiryo UI" w:eastAsia="Meiryo UI" w:hAnsi="Meiryo UI"/>
          <w:sz w:val="20"/>
          <w:szCs w:val="20"/>
        </w:rPr>
      </w:pPr>
    </w:p>
    <w:p w14:paraId="3A9DD140" w14:textId="616E9D5C" w:rsidR="003155E9" w:rsidRPr="00A05E29" w:rsidRDefault="003155E9" w:rsidP="003155E9">
      <w:pPr>
        <w:spacing w:line="240" w:lineRule="atLeast"/>
        <w:rPr>
          <w:rFonts w:ascii="Meiryo UI" w:eastAsia="Meiryo UI" w:hAnsi="Meiryo UI"/>
          <w:sz w:val="20"/>
          <w:szCs w:val="20"/>
        </w:rPr>
      </w:pPr>
      <w:r w:rsidRPr="00A05E29">
        <w:rPr>
          <w:rFonts w:ascii="Meiryo UI" w:eastAsia="Meiryo UI" w:hAnsi="Meiryo UI" w:hint="eastAsia"/>
          <w:sz w:val="20"/>
          <w:szCs w:val="20"/>
        </w:rPr>
        <w:t>コメント</w:t>
      </w:r>
      <w:r w:rsidRPr="00A05E29">
        <w:rPr>
          <w:rFonts w:ascii="Meiryo UI" w:eastAsia="Meiryo UI" w:hAnsi="Meiryo UI"/>
          <w:sz w:val="20"/>
          <w:szCs w:val="20"/>
        </w:rPr>
        <w:t xml:space="preserve"> (</w:t>
      </w:r>
      <w:r w:rsidRPr="00A05E29">
        <w:rPr>
          <w:rFonts w:ascii="Meiryo UI" w:eastAsia="Meiryo UI" w:hAnsi="Meiryo UI" w:hint="eastAsia"/>
          <w:sz w:val="20"/>
          <w:szCs w:val="20"/>
        </w:rPr>
        <w:t>任意</w:t>
      </w:r>
      <w:r w:rsidRPr="00A05E29">
        <w:rPr>
          <w:rFonts w:ascii="Meiryo UI" w:eastAsia="Meiryo UI" w:hAnsi="Meiryo UI"/>
          <w:sz w:val="20"/>
          <w:szCs w:val="20"/>
        </w:rPr>
        <w:t xml:space="preserve">): </w:t>
      </w:r>
      <w:r w:rsidR="00A05E29" w:rsidRPr="00A05E29">
        <w:rPr>
          <w:rFonts w:ascii="Meiryo UI" w:eastAsia="Meiryo UI" w:hAnsi="Meiryo UI" w:hint="eastAsia"/>
          <w:sz w:val="20"/>
          <w:szCs w:val="20"/>
          <w:u w:val="single"/>
        </w:rPr>
        <w:t xml:space="preserve">　　　　　　　　　　　　　　　　　　　　　　　　　　　　　　　　　　　　　　　　　　　　　　　　　　　　　　　　　　　　　　　　　　　　　　　　　　　　　　</w:t>
      </w:r>
    </w:p>
    <w:bookmarkEnd w:id="0"/>
    <w:bookmarkEnd w:id="1"/>
    <w:p w14:paraId="6BC54383" w14:textId="77777777" w:rsidR="00A05E29" w:rsidRPr="00A05E29" w:rsidRDefault="00A05E29" w:rsidP="003155E9">
      <w:pPr>
        <w:rPr>
          <w:rFonts w:ascii="Meiryo UI" w:eastAsia="Meiryo UI" w:hAnsi="Meiryo UI"/>
          <w:sz w:val="20"/>
          <w:szCs w:val="20"/>
        </w:rPr>
      </w:pPr>
    </w:p>
    <w:p w14:paraId="4EDD8ED5" w14:textId="26E66A6F" w:rsidR="003155E9" w:rsidRPr="00A05E29" w:rsidRDefault="003155E9" w:rsidP="003155E9">
      <w:pPr>
        <w:rPr>
          <w:rFonts w:ascii="Meiryo UI" w:eastAsia="Meiryo UI" w:hAnsi="Meiryo UI"/>
          <w:sz w:val="20"/>
          <w:szCs w:val="20"/>
          <w:lang w:val="fr-FR"/>
        </w:rPr>
      </w:pPr>
      <w:r w:rsidRPr="00A05E29">
        <w:rPr>
          <w:rFonts w:ascii="Meiryo UI" w:eastAsia="Meiryo UI" w:hAnsi="Meiryo UI" w:hint="eastAsia"/>
          <w:sz w:val="20"/>
          <w:szCs w:val="20"/>
        </w:rPr>
        <w:t>評価者所属学部及び職格：</w:t>
      </w:r>
      <w:r w:rsidRPr="00A05E29">
        <w:rPr>
          <w:rFonts w:ascii="Meiryo UI" w:eastAsia="Meiryo UI" w:hAnsi="Meiryo UI" w:hint="eastAsia"/>
          <w:sz w:val="20"/>
          <w:szCs w:val="20"/>
          <w:u w:val="single"/>
        </w:rPr>
        <w:t xml:space="preserve">　　　　　　　　　　　　　　　　　　　　　　</w:t>
      </w:r>
      <w:r w:rsidRPr="00A05E29">
        <w:rPr>
          <w:rFonts w:ascii="Meiryo UI" w:eastAsia="Meiryo UI" w:hAnsi="Meiryo UI" w:hint="eastAsia"/>
          <w:sz w:val="20"/>
          <w:szCs w:val="20"/>
        </w:rPr>
        <w:t xml:space="preserve">　　評価者メールアドレス：</w:t>
      </w:r>
      <w:r w:rsidRPr="00A05E29">
        <w:rPr>
          <w:rFonts w:ascii="Meiryo UI" w:eastAsia="Meiryo UI" w:hAnsi="Meiryo UI" w:hint="eastAsia"/>
          <w:sz w:val="20"/>
          <w:szCs w:val="20"/>
          <w:u w:val="single"/>
        </w:rPr>
        <w:t xml:space="preserve">　　　　　　　　　　　　　　　　　　　</w:t>
      </w:r>
      <w:r w:rsidR="005E1541">
        <w:rPr>
          <w:rFonts w:ascii="Meiryo UI" w:eastAsia="Meiryo UI" w:hAnsi="Meiryo UI" w:hint="eastAsia"/>
          <w:sz w:val="20"/>
          <w:szCs w:val="20"/>
          <w:u w:val="single"/>
        </w:rPr>
        <w:t xml:space="preserve"> </w:t>
      </w:r>
      <w:r w:rsidR="005E1541">
        <w:rPr>
          <w:rFonts w:ascii="Meiryo UI" w:eastAsia="Meiryo UI" w:hAnsi="Meiryo UI"/>
          <w:sz w:val="20"/>
          <w:szCs w:val="20"/>
          <w:u w:val="single"/>
        </w:rPr>
        <w:t xml:space="preserve">  </w:t>
      </w:r>
      <w:r w:rsidRPr="00A05E29">
        <w:rPr>
          <w:rFonts w:ascii="Meiryo UI" w:eastAsia="Meiryo UI" w:hAnsi="Meiryo UI" w:hint="eastAsia"/>
          <w:sz w:val="20"/>
          <w:szCs w:val="20"/>
          <w:u w:val="single"/>
        </w:rPr>
        <w:t xml:space="preserve">　　　　</w:t>
      </w:r>
    </w:p>
    <w:p w14:paraId="433B49F1" w14:textId="77777777" w:rsidR="003155E9" w:rsidRPr="00A05E29" w:rsidRDefault="003155E9" w:rsidP="003155E9">
      <w:pPr>
        <w:spacing w:line="240" w:lineRule="atLeast"/>
        <w:rPr>
          <w:rFonts w:ascii="Meiryo UI" w:eastAsia="Meiryo UI" w:hAnsi="Meiryo UI"/>
          <w:sz w:val="20"/>
          <w:szCs w:val="20"/>
          <w:lang w:val="fr-FR"/>
        </w:rPr>
      </w:pPr>
    </w:p>
    <w:p w14:paraId="465E216C" w14:textId="6111ED77" w:rsidR="00133123" w:rsidRPr="00A05E29" w:rsidRDefault="00A05E29" w:rsidP="003155E9">
      <w:pPr>
        <w:spacing w:line="240" w:lineRule="atLeast"/>
        <w:rPr>
          <w:rFonts w:ascii="Meiryo UI" w:eastAsia="Meiryo UI" w:hAnsi="Meiryo UI"/>
          <w:sz w:val="20"/>
          <w:szCs w:val="20"/>
          <w:lang w:val="fr-FR"/>
        </w:rPr>
      </w:pPr>
      <w:r w:rsidRPr="00A05E29">
        <w:rPr>
          <w:rFonts w:ascii="Meiryo UI" w:eastAsia="Meiryo UI" w:hAnsi="Meiryo UI" w:hint="eastAsia"/>
          <w:sz w:val="20"/>
          <w:szCs w:val="20"/>
        </w:rPr>
        <w:t>評価日</w:t>
      </w:r>
      <w:r w:rsidRPr="00A05E29">
        <w:rPr>
          <w:rFonts w:ascii="Meiryo UI" w:eastAsia="Meiryo UI" w:hAnsi="Meiryo UI" w:hint="eastAsia"/>
          <w:sz w:val="20"/>
          <w:szCs w:val="20"/>
          <w:lang w:val="fr-FR"/>
        </w:rPr>
        <w:t>：</w:t>
      </w:r>
      <w:r w:rsidRPr="00A05E29">
        <w:rPr>
          <w:rFonts w:ascii="Meiryo UI" w:eastAsia="Meiryo UI" w:hAnsi="Meiryo UI" w:hint="eastAsia"/>
          <w:sz w:val="20"/>
          <w:szCs w:val="20"/>
          <w:u w:val="single"/>
        </w:rPr>
        <w:t xml:space="preserve">　　　　　</w:t>
      </w:r>
      <w:r>
        <w:rPr>
          <w:rFonts w:ascii="Meiryo UI" w:eastAsia="Meiryo UI" w:hAnsi="Meiryo UI" w:hint="eastAsia"/>
          <w:sz w:val="20"/>
          <w:szCs w:val="20"/>
          <w:u w:val="single"/>
        </w:rPr>
        <w:t xml:space="preserve">　</w:t>
      </w:r>
      <w:r w:rsidRPr="00A05E29">
        <w:rPr>
          <w:rFonts w:ascii="Meiryo UI" w:eastAsia="Meiryo UI" w:hAnsi="Meiryo UI" w:hint="eastAsia"/>
          <w:sz w:val="20"/>
          <w:szCs w:val="20"/>
          <w:u w:val="single"/>
        </w:rPr>
        <w:t xml:space="preserve">　年　　　　　月　　　　　日　</w:t>
      </w:r>
      <w:r w:rsidRPr="00A05E29">
        <w:rPr>
          <w:rFonts w:ascii="Meiryo UI" w:eastAsia="Meiryo UI" w:hAnsi="Meiryo UI" w:hint="eastAsia"/>
          <w:sz w:val="20"/>
          <w:szCs w:val="20"/>
        </w:rPr>
        <w:t xml:space="preserve">　　　　　　　　　　　　　</w:t>
      </w:r>
      <w:r w:rsidR="003155E9" w:rsidRPr="00A05E29">
        <w:rPr>
          <w:rFonts w:ascii="Meiryo UI" w:eastAsia="Meiryo UI" w:hAnsi="Meiryo UI" w:hint="eastAsia"/>
          <w:sz w:val="20"/>
          <w:szCs w:val="20"/>
        </w:rPr>
        <w:t>評価者氏名</w:t>
      </w:r>
      <w:r w:rsidR="003155E9" w:rsidRPr="00A05E29">
        <w:rPr>
          <w:rFonts w:ascii="Meiryo UI" w:eastAsia="Meiryo UI" w:hAnsi="Meiryo UI" w:hint="eastAsia"/>
          <w:sz w:val="20"/>
          <w:szCs w:val="20"/>
          <w:lang w:val="fr-FR"/>
        </w:rPr>
        <w:t>（</w:t>
      </w:r>
      <w:r w:rsidR="003155E9" w:rsidRPr="00A05E29">
        <w:rPr>
          <w:rFonts w:ascii="Meiryo UI" w:eastAsia="Meiryo UI" w:hAnsi="Meiryo UI" w:hint="eastAsia"/>
          <w:sz w:val="20"/>
          <w:szCs w:val="20"/>
        </w:rPr>
        <w:t>自署</w:t>
      </w:r>
      <w:r w:rsidR="003155E9" w:rsidRPr="00A05E29">
        <w:rPr>
          <w:rFonts w:ascii="Meiryo UI" w:eastAsia="Meiryo UI" w:hAnsi="Meiryo UI" w:hint="eastAsia"/>
          <w:sz w:val="20"/>
          <w:szCs w:val="20"/>
          <w:lang w:val="fr-FR"/>
        </w:rPr>
        <w:t>）：</w:t>
      </w:r>
      <w:r w:rsidR="003155E9" w:rsidRPr="00A05E29">
        <w:rPr>
          <w:rFonts w:ascii="Meiryo UI" w:eastAsia="Meiryo UI" w:hAnsi="Meiryo UI" w:hint="eastAsia"/>
          <w:sz w:val="20"/>
          <w:szCs w:val="20"/>
          <w:u w:val="single"/>
        </w:rPr>
        <w:t xml:space="preserve">　　　　　　　　　　　　　　　　　　　　　　　</w:t>
      </w:r>
      <w:r>
        <w:rPr>
          <w:rFonts w:ascii="Meiryo UI" w:eastAsia="Meiryo UI" w:hAnsi="Meiryo UI" w:hint="eastAsia"/>
          <w:sz w:val="20"/>
          <w:szCs w:val="20"/>
          <w:u w:val="single"/>
        </w:rPr>
        <w:t xml:space="preserve">　　</w:t>
      </w:r>
    </w:p>
    <w:sectPr w:rsidR="00133123" w:rsidRPr="00A05E29" w:rsidSect="00297633">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5340B" w14:textId="77777777" w:rsidR="001D3408" w:rsidRDefault="001D3408">
      <w:r>
        <w:separator/>
      </w:r>
    </w:p>
  </w:endnote>
  <w:endnote w:type="continuationSeparator" w:id="0">
    <w:p w14:paraId="62C9B81A" w14:textId="77777777" w:rsidR="001D3408" w:rsidRDefault="001D3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A82FBC" w14:textId="77777777" w:rsidR="001D3408" w:rsidRDefault="001D3408">
      <w:r>
        <w:separator/>
      </w:r>
    </w:p>
  </w:footnote>
  <w:footnote w:type="continuationSeparator" w:id="0">
    <w:p w14:paraId="222C055F" w14:textId="77777777" w:rsidR="001D3408" w:rsidRDefault="001D3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C5E86" w14:textId="41C2F636" w:rsidR="00646C33" w:rsidRPr="003155E9" w:rsidRDefault="00C568C4" w:rsidP="00646C33">
    <w:pPr>
      <w:pStyle w:val="a6"/>
      <w:jc w:val="right"/>
      <w:rPr>
        <w:rFonts w:ascii="Meiryo UI" w:eastAsia="Meiryo UI" w:hAnsi="Meiryo UI" w:cs="Calibri"/>
        <w:sz w:val="18"/>
        <w:szCs w:val="21"/>
      </w:rPr>
    </w:pPr>
    <w:r w:rsidRPr="003155E9">
      <w:rPr>
        <w:rFonts w:ascii="Meiryo UI" w:eastAsia="Meiryo UI" w:hAnsi="Meiryo UI" w:cs="Calibri" w:hint="eastAsia"/>
        <w:sz w:val="18"/>
        <w:szCs w:val="21"/>
      </w:rPr>
      <w:t>明治大学国際教育センター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C30CC"/>
    <w:multiLevelType w:val="hybridMultilevel"/>
    <w:tmpl w:val="6B68DE4A"/>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991BF3"/>
    <w:multiLevelType w:val="hybridMultilevel"/>
    <w:tmpl w:val="C1F8D654"/>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B956AD"/>
    <w:multiLevelType w:val="hybridMultilevel"/>
    <w:tmpl w:val="49DA91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7EF38DC"/>
    <w:multiLevelType w:val="hybridMultilevel"/>
    <w:tmpl w:val="06FA1834"/>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524B3F"/>
    <w:multiLevelType w:val="hybridMultilevel"/>
    <w:tmpl w:val="CE8EC874"/>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944AF2"/>
    <w:multiLevelType w:val="hybridMultilevel"/>
    <w:tmpl w:val="C53E8A7C"/>
    <w:lvl w:ilvl="0" w:tplc="6F5CB296">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5A0EFC"/>
    <w:multiLevelType w:val="hybridMultilevel"/>
    <w:tmpl w:val="07AEE890"/>
    <w:lvl w:ilvl="0" w:tplc="6F5CB29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96089072">
    <w:abstractNumId w:val="5"/>
  </w:num>
  <w:num w:numId="2" w16cid:durableId="1750730140">
    <w:abstractNumId w:val="4"/>
  </w:num>
  <w:num w:numId="3" w16cid:durableId="716129073">
    <w:abstractNumId w:val="3"/>
  </w:num>
  <w:num w:numId="4" w16cid:durableId="45494616">
    <w:abstractNumId w:val="1"/>
  </w:num>
  <w:num w:numId="5" w16cid:durableId="913860390">
    <w:abstractNumId w:val="6"/>
  </w:num>
  <w:num w:numId="6" w16cid:durableId="1912275333">
    <w:abstractNumId w:val="0"/>
  </w:num>
  <w:num w:numId="7" w16cid:durableId="673218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D8"/>
    <w:rsid w:val="0000422B"/>
    <w:rsid w:val="0002139F"/>
    <w:rsid w:val="00026152"/>
    <w:rsid w:val="00033195"/>
    <w:rsid w:val="00036186"/>
    <w:rsid w:val="00042C76"/>
    <w:rsid w:val="00043223"/>
    <w:rsid w:val="00051280"/>
    <w:rsid w:val="000524FD"/>
    <w:rsid w:val="000543CD"/>
    <w:rsid w:val="000676D4"/>
    <w:rsid w:val="000745FF"/>
    <w:rsid w:val="00081560"/>
    <w:rsid w:val="000A6E1F"/>
    <w:rsid w:val="000B5F68"/>
    <w:rsid w:val="000C2EF5"/>
    <w:rsid w:val="000C3CA3"/>
    <w:rsid w:val="000C5E9A"/>
    <w:rsid w:val="000F1385"/>
    <w:rsid w:val="0010612A"/>
    <w:rsid w:val="00116406"/>
    <w:rsid w:val="00123C76"/>
    <w:rsid w:val="0012493A"/>
    <w:rsid w:val="00133123"/>
    <w:rsid w:val="001373C3"/>
    <w:rsid w:val="00155475"/>
    <w:rsid w:val="00162303"/>
    <w:rsid w:val="00163B18"/>
    <w:rsid w:val="00171543"/>
    <w:rsid w:val="00175BFE"/>
    <w:rsid w:val="00184D32"/>
    <w:rsid w:val="00185C0E"/>
    <w:rsid w:val="00186505"/>
    <w:rsid w:val="001B6001"/>
    <w:rsid w:val="001C1CB9"/>
    <w:rsid w:val="001C4196"/>
    <w:rsid w:val="001D3408"/>
    <w:rsid w:val="001D5A8F"/>
    <w:rsid w:val="001E055E"/>
    <w:rsid w:val="001E14F6"/>
    <w:rsid w:val="001F35B3"/>
    <w:rsid w:val="001F7517"/>
    <w:rsid w:val="002015FD"/>
    <w:rsid w:val="00212ABC"/>
    <w:rsid w:val="00225879"/>
    <w:rsid w:val="00227D49"/>
    <w:rsid w:val="00231236"/>
    <w:rsid w:val="00232DD8"/>
    <w:rsid w:val="00250A11"/>
    <w:rsid w:val="00275FC3"/>
    <w:rsid w:val="002761E2"/>
    <w:rsid w:val="002804CE"/>
    <w:rsid w:val="002833A2"/>
    <w:rsid w:val="00292645"/>
    <w:rsid w:val="00297633"/>
    <w:rsid w:val="002C549D"/>
    <w:rsid w:val="002D573C"/>
    <w:rsid w:val="002F6F06"/>
    <w:rsid w:val="002F720A"/>
    <w:rsid w:val="003009A7"/>
    <w:rsid w:val="0031129C"/>
    <w:rsid w:val="003155C3"/>
    <w:rsid w:val="003155E9"/>
    <w:rsid w:val="003216E8"/>
    <w:rsid w:val="00335390"/>
    <w:rsid w:val="0033698D"/>
    <w:rsid w:val="00345BBA"/>
    <w:rsid w:val="003466D8"/>
    <w:rsid w:val="00373002"/>
    <w:rsid w:val="00390D6F"/>
    <w:rsid w:val="00390EA7"/>
    <w:rsid w:val="003A2416"/>
    <w:rsid w:val="003A591A"/>
    <w:rsid w:val="003B045F"/>
    <w:rsid w:val="003F2497"/>
    <w:rsid w:val="003F5C5F"/>
    <w:rsid w:val="00401F34"/>
    <w:rsid w:val="00403067"/>
    <w:rsid w:val="00405DC1"/>
    <w:rsid w:val="00417083"/>
    <w:rsid w:val="00417707"/>
    <w:rsid w:val="00421F25"/>
    <w:rsid w:val="0042785B"/>
    <w:rsid w:val="00432710"/>
    <w:rsid w:val="00440F4D"/>
    <w:rsid w:val="00443BF6"/>
    <w:rsid w:val="00454E2C"/>
    <w:rsid w:val="0045647F"/>
    <w:rsid w:val="00461770"/>
    <w:rsid w:val="00463E35"/>
    <w:rsid w:val="00464893"/>
    <w:rsid w:val="00470DE9"/>
    <w:rsid w:val="00474F10"/>
    <w:rsid w:val="00475740"/>
    <w:rsid w:val="00482CFD"/>
    <w:rsid w:val="004A3E9C"/>
    <w:rsid w:val="004A5B44"/>
    <w:rsid w:val="004B3C38"/>
    <w:rsid w:val="004C7F9C"/>
    <w:rsid w:val="004D6DB4"/>
    <w:rsid w:val="004E40DB"/>
    <w:rsid w:val="004E47F1"/>
    <w:rsid w:val="004F59A6"/>
    <w:rsid w:val="004F6500"/>
    <w:rsid w:val="00502D96"/>
    <w:rsid w:val="00505850"/>
    <w:rsid w:val="00511F2A"/>
    <w:rsid w:val="005339C3"/>
    <w:rsid w:val="00536FB3"/>
    <w:rsid w:val="00542D50"/>
    <w:rsid w:val="00573FFA"/>
    <w:rsid w:val="00575572"/>
    <w:rsid w:val="0058157F"/>
    <w:rsid w:val="005868BA"/>
    <w:rsid w:val="0059284F"/>
    <w:rsid w:val="00594B27"/>
    <w:rsid w:val="00596F4B"/>
    <w:rsid w:val="005A2614"/>
    <w:rsid w:val="005A5E6A"/>
    <w:rsid w:val="005B00DB"/>
    <w:rsid w:val="005B4D9D"/>
    <w:rsid w:val="005B56CE"/>
    <w:rsid w:val="005C552F"/>
    <w:rsid w:val="005D090D"/>
    <w:rsid w:val="005D48FB"/>
    <w:rsid w:val="005E0246"/>
    <w:rsid w:val="005E1541"/>
    <w:rsid w:val="005F44D2"/>
    <w:rsid w:val="0060566C"/>
    <w:rsid w:val="006074BB"/>
    <w:rsid w:val="00611E9C"/>
    <w:rsid w:val="00614A78"/>
    <w:rsid w:val="00616CB0"/>
    <w:rsid w:val="0063472F"/>
    <w:rsid w:val="00640170"/>
    <w:rsid w:val="0064670D"/>
    <w:rsid w:val="00646C33"/>
    <w:rsid w:val="00660E8B"/>
    <w:rsid w:val="0066142B"/>
    <w:rsid w:val="00686B3C"/>
    <w:rsid w:val="00691C39"/>
    <w:rsid w:val="006978FB"/>
    <w:rsid w:val="006A17A4"/>
    <w:rsid w:val="006B452D"/>
    <w:rsid w:val="006D3027"/>
    <w:rsid w:val="006D6F4F"/>
    <w:rsid w:val="006E1B11"/>
    <w:rsid w:val="006F0CF5"/>
    <w:rsid w:val="006F1FFD"/>
    <w:rsid w:val="006F68BD"/>
    <w:rsid w:val="006F6F23"/>
    <w:rsid w:val="00723088"/>
    <w:rsid w:val="007261C0"/>
    <w:rsid w:val="00744A3E"/>
    <w:rsid w:val="007619E6"/>
    <w:rsid w:val="00761C37"/>
    <w:rsid w:val="00771569"/>
    <w:rsid w:val="007830A7"/>
    <w:rsid w:val="0078662D"/>
    <w:rsid w:val="00797C73"/>
    <w:rsid w:val="007A2775"/>
    <w:rsid w:val="007A4395"/>
    <w:rsid w:val="007A50F2"/>
    <w:rsid w:val="007B1EBD"/>
    <w:rsid w:val="007C1A4E"/>
    <w:rsid w:val="007D1FBC"/>
    <w:rsid w:val="007D375A"/>
    <w:rsid w:val="007E25AD"/>
    <w:rsid w:val="007E56F8"/>
    <w:rsid w:val="007F2104"/>
    <w:rsid w:val="0081629D"/>
    <w:rsid w:val="008249C3"/>
    <w:rsid w:val="00827720"/>
    <w:rsid w:val="00832FA6"/>
    <w:rsid w:val="008334EF"/>
    <w:rsid w:val="00872730"/>
    <w:rsid w:val="00883A9E"/>
    <w:rsid w:val="008929AB"/>
    <w:rsid w:val="008B60DB"/>
    <w:rsid w:val="008C26DE"/>
    <w:rsid w:val="008E5A88"/>
    <w:rsid w:val="008F65E7"/>
    <w:rsid w:val="0091140C"/>
    <w:rsid w:val="009241A7"/>
    <w:rsid w:val="009277DA"/>
    <w:rsid w:val="009354EA"/>
    <w:rsid w:val="00942F26"/>
    <w:rsid w:val="0094421C"/>
    <w:rsid w:val="00945EE3"/>
    <w:rsid w:val="0095288B"/>
    <w:rsid w:val="009639D5"/>
    <w:rsid w:val="00971B48"/>
    <w:rsid w:val="009776CF"/>
    <w:rsid w:val="00984DF6"/>
    <w:rsid w:val="00986591"/>
    <w:rsid w:val="00995D6B"/>
    <w:rsid w:val="009D0ECB"/>
    <w:rsid w:val="009E3030"/>
    <w:rsid w:val="009F57F8"/>
    <w:rsid w:val="00A00762"/>
    <w:rsid w:val="00A03182"/>
    <w:rsid w:val="00A05E29"/>
    <w:rsid w:val="00A156AA"/>
    <w:rsid w:val="00A31F7B"/>
    <w:rsid w:val="00A55F2B"/>
    <w:rsid w:val="00A80E18"/>
    <w:rsid w:val="00AB6277"/>
    <w:rsid w:val="00AC310F"/>
    <w:rsid w:val="00AD37AF"/>
    <w:rsid w:val="00AD764A"/>
    <w:rsid w:val="00AE219B"/>
    <w:rsid w:val="00AE5D51"/>
    <w:rsid w:val="00AF0331"/>
    <w:rsid w:val="00AF72FF"/>
    <w:rsid w:val="00B02311"/>
    <w:rsid w:val="00B02F0C"/>
    <w:rsid w:val="00B24B29"/>
    <w:rsid w:val="00B46F1F"/>
    <w:rsid w:val="00B67B11"/>
    <w:rsid w:val="00B81E59"/>
    <w:rsid w:val="00B8387A"/>
    <w:rsid w:val="00B9233F"/>
    <w:rsid w:val="00B96078"/>
    <w:rsid w:val="00BB193F"/>
    <w:rsid w:val="00BB2DAE"/>
    <w:rsid w:val="00BC655D"/>
    <w:rsid w:val="00BC6661"/>
    <w:rsid w:val="00BD30FF"/>
    <w:rsid w:val="00BE32FF"/>
    <w:rsid w:val="00BE5672"/>
    <w:rsid w:val="00C0099F"/>
    <w:rsid w:val="00C233AB"/>
    <w:rsid w:val="00C266D3"/>
    <w:rsid w:val="00C46E02"/>
    <w:rsid w:val="00C52296"/>
    <w:rsid w:val="00C568C4"/>
    <w:rsid w:val="00C93A08"/>
    <w:rsid w:val="00C9673D"/>
    <w:rsid w:val="00CA0246"/>
    <w:rsid w:val="00CA4F78"/>
    <w:rsid w:val="00CB4F93"/>
    <w:rsid w:val="00CC0642"/>
    <w:rsid w:val="00CC183F"/>
    <w:rsid w:val="00CC6BE9"/>
    <w:rsid w:val="00CD37EB"/>
    <w:rsid w:val="00CD64FE"/>
    <w:rsid w:val="00CE546C"/>
    <w:rsid w:val="00CF7298"/>
    <w:rsid w:val="00CF7722"/>
    <w:rsid w:val="00D01362"/>
    <w:rsid w:val="00D01A99"/>
    <w:rsid w:val="00D06213"/>
    <w:rsid w:val="00D066B7"/>
    <w:rsid w:val="00D20BEA"/>
    <w:rsid w:val="00D21AA9"/>
    <w:rsid w:val="00D3105F"/>
    <w:rsid w:val="00D3220C"/>
    <w:rsid w:val="00D35FBC"/>
    <w:rsid w:val="00D36B98"/>
    <w:rsid w:val="00D433EA"/>
    <w:rsid w:val="00D45926"/>
    <w:rsid w:val="00D45EAE"/>
    <w:rsid w:val="00D52473"/>
    <w:rsid w:val="00D61930"/>
    <w:rsid w:val="00D66EDF"/>
    <w:rsid w:val="00D85EA6"/>
    <w:rsid w:val="00DC604D"/>
    <w:rsid w:val="00DD481D"/>
    <w:rsid w:val="00DF752D"/>
    <w:rsid w:val="00E00B73"/>
    <w:rsid w:val="00E073F5"/>
    <w:rsid w:val="00E27E03"/>
    <w:rsid w:val="00E340C0"/>
    <w:rsid w:val="00E34E11"/>
    <w:rsid w:val="00E44571"/>
    <w:rsid w:val="00E50162"/>
    <w:rsid w:val="00E56F93"/>
    <w:rsid w:val="00E613CD"/>
    <w:rsid w:val="00E638C8"/>
    <w:rsid w:val="00E644D2"/>
    <w:rsid w:val="00E67DD2"/>
    <w:rsid w:val="00E843BB"/>
    <w:rsid w:val="00E85EB0"/>
    <w:rsid w:val="00E870AD"/>
    <w:rsid w:val="00E96662"/>
    <w:rsid w:val="00E968CD"/>
    <w:rsid w:val="00EB75A6"/>
    <w:rsid w:val="00EB7918"/>
    <w:rsid w:val="00EC0BA1"/>
    <w:rsid w:val="00ED080D"/>
    <w:rsid w:val="00EE2550"/>
    <w:rsid w:val="00EE459C"/>
    <w:rsid w:val="00EE6510"/>
    <w:rsid w:val="00EF7621"/>
    <w:rsid w:val="00F155F7"/>
    <w:rsid w:val="00F17651"/>
    <w:rsid w:val="00F30338"/>
    <w:rsid w:val="00F3387C"/>
    <w:rsid w:val="00F354EF"/>
    <w:rsid w:val="00F531B4"/>
    <w:rsid w:val="00F64E5E"/>
    <w:rsid w:val="00F672B8"/>
    <w:rsid w:val="00F67CC5"/>
    <w:rsid w:val="00F70E77"/>
    <w:rsid w:val="00F7194A"/>
    <w:rsid w:val="00F73BF3"/>
    <w:rsid w:val="00F74BAF"/>
    <w:rsid w:val="00F81A9D"/>
    <w:rsid w:val="00F831F4"/>
    <w:rsid w:val="00FB252A"/>
    <w:rsid w:val="00FB5384"/>
    <w:rsid w:val="00FD1AA5"/>
    <w:rsid w:val="00FD7C95"/>
    <w:rsid w:val="00FE5B93"/>
    <w:rsid w:val="00FF03DA"/>
    <w:rsid w:val="00FF2725"/>
    <w:rsid w:val="00FF7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368DEF"/>
  <w15:chartTrackingRefBased/>
  <w15:docId w15:val="{488EC70D-9C9C-4F43-A40D-1B29F1C7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2F720A"/>
    <w:rPr>
      <w:sz w:val="20"/>
      <w:szCs w:val="20"/>
    </w:rPr>
  </w:style>
  <w:style w:type="character" w:styleId="a4">
    <w:name w:val="footnote reference"/>
    <w:semiHidden/>
    <w:rsid w:val="002F720A"/>
    <w:rPr>
      <w:vertAlign w:val="superscript"/>
    </w:rPr>
  </w:style>
  <w:style w:type="table" w:styleId="a5">
    <w:name w:val="Table Grid"/>
    <w:basedOn w:val="a1"/>
    <w:rsid w:val="00DC6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9354EA"/>
    <w:pPr>
      <w:tabs>
        <w:tab w:val="center" w:pos="4320"/>
        <w:tab w:val="right" w:pos="8640"/>
      </w:tabs>
    </w:pPr>
  </w:style>
  <w:style w:type="paragraph" w:styleId="a7">
    <w:name w:val="footer"/>
    <w:basedOn w:val="a"/>
    <w:rsid w:val="009354EA"/>
    <w:pPr>
      <w:tabs>
        <w:tab w:val="center" w:pos="4320"/>
        <w:tab w:val="right" w:pos="8640"/>
      </w:tabs>
    </w:pPr>
  </w:style>
  <w:style w:type="paragraph" w:styleId="a8">
    <w:name w:val="List Paragraph"/>
    <w:basedOn w:val="a"/>
    <w:uiPriority w:val="34"/>
    <w:qFormat/>
    <w:rsid w:val="00D61930"/>
    <w:pPr>
      <w:ind w:left="720"/>
    </w:pPr>
  </w:style>
  <w:style w:type="character" w:styleId="a9">
    <w:name w:val="Hyperlink"/>
    <w:rsid w:val="00175BFE"/>
    <w:rPr>
      <w:color w:val="0563C1"/>
      <w:u w:val="single"/>
    </w:rPr>
  </w:style>
  <w:style w:type="paragraph" w:styleId="aa">
    <w:name w:val="Balloon Text"/>
    <w:basedOn w:val="a"/>
    <w:link w:val="ab"/>
    <w:rsid w:val="00123C76"/>
    <w:rPr>
      <w:rFonts w:asciiTheme="majorHAnsi" w:eastAsiaTheme="majorEastAsia" w:hAnsiTheme="majorHAnsi" w:cstheme="majorBidi"/>
      <w:sz w:val="18"/>
      <w:szCs w:val="18"/>
    </w:rPr>
  </w:style>
  <w:style w:type="character" w:customStyle="1" w:styleId="ab">
    <w:name w:val="吹き出し (文字)"/>
    <w:basedOn w:val="a0"/>
    <w:link w:val="aa"/>
    <w:rsid w:val="00123C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98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A4BA4-57D1-459D-A0D1-511E4BC0A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1327</Words>
  <Characters>421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Considerations for assessing oral English proficiency of J-1 scholar candidates</vt:lpstr>
      <vt:lpstr>Considerations for assessing oral English proficiency of J-1 scholar candidates</vt:lpstr>
    </vt:vector>
  </TitlesOfParts>
  <Company>Washington University in St. Louis</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Considerations for assessing oral English proficiency of J-1 scholar candidates</dc:title>
  <dc:subject/>
  <dc:creator>MU iso</dc:creator>
  <cp:keywords/>
  <cp:lastModifiedBy>奥野亜弓</cp:lastModifiedBy>
  <cp:revision>29</cp:revision>
  <cp:lastPrinted>2023-04-07T02:07:00Z</cp:lastPrinted>
  <dcterms:created xsi:type="dcterms:W3CDTF">2022-03-17T05:55:00Z</dcterms:created>
  <dcterms:modified xsi:type="dcterms:W3CDTF">2024-05-16T06:46:00Z</dcterms:modified>
</cp:coreProperties>
</file>