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0"/>
        <w:gridCol w:w="7290"/>
      </w:tblGrid>
      <w:tr w:rsidR="0092580F" w:rsidRPr="0092580F" w:rsidTr="00B47B22">
        <w:trPr>
          <w:cantSplit/>
          <w:trHeight w:val="320"/>
        </w:trPr>
        <w:tc>
          <w:tcPr>
            <w:tcW w:w="14580" w:type="dxa"/>
            <w:gridSpan w:val="2"/>
            <w:tcBorders>
              <w:top w:val="nil"/>
              <w:left w:val="nil"/>
              <w:bottom w:val="nil"/>
              <w:right w:val="nil"/>
            </w:tcBorders>
            <w:vAlign w:val="center"/>
          </w:tcPr>
          <w:p w:rsidR="004A4089" w:rsidRPr="0092580F" w:rsidRDefault="00DF3B3B" w:rsidP="00DF3B3B">
            <w:pPr>
              <w:jc w:val="center"/>
              <w:rPr>
                <w:rFonts w:hAnsi="ＭＳ 明朝"/>
                <w:bCs/>
              </w:rPr>
            </w:pPr>
            <w:r w:rsidRPr="0092580F">
              <w:rPr>
                <w:rFonts w:hAnsi="ＭＳ 明朝" w:hint="eastAsia"/>
                <w:bCs/>
              </w:rPr>
              <w:t>人文科学研究所の特別研究者に対する研究費助成に関する基準の運用細則</w:t>
            </w:r>
            <w:r w:rsidR="00D7077C" w:rsidRPr="0092580F">
              <w:rPr>
                <w:rFonts w:hAnsi="ＭＳ 明朝" w:hint="eastAsia"/>
                <w:bCs/>
              </w:rPr>
              <w:t>の</w:t>
            </w:r>
            <w:r w:rsidR="00BC56B2" w:rsidRPr="0092580F">
              <w:rPr>
                <w:rFonts w:hAnsi="ＭＳ 明朝" w:hint="eastAsia"/>
                <w:bCs/>
              </w:rPr>
              <w:t>一部改正</w:t>
            </w:r>
            <w:r w:rsidR="00CF35F8" w:rsidRPr="0092580F">
              <w:rPr>
                <w:rFonts w:hAnsi="ＭＳ 明朝" w:hint="eastAsia"/>
                <w:bCs/>
              </w:rPr>
              <w:t>新旧対照表</w:t>
            </w:r>
            <w:r w:rsidR="00880674" w:rsidRPr="0092580F">
              <w:rPr>
                <w:rFonts w:hAnsi="ＭＳ 明朝" w:hint="eastAsia"/>
                <w:bCs/>
              </w:rPr>
              <w:t>（案）</w:t>
            </w:r>
          </w:p>
        </w:tc>
      </w:tr>
      <w:tr w:rsidR="0092580F" w:rsidRPr="0092580F" w:rsidTr="00CE7F74">
        <w:trPr>
          <w:trHeight w:val="360"/>
        </w:trPr>
        <w:tc>
          <w:tcPr>
            <w:tcW w:w="7290" w:type="dxa"/>
            <w:tcBorders>
              <w:top w:val="nil"/>
              <w:left w:val="nil"/>
              <w:bottom w:val="single" w:sz="4" w:space="0" w:color="auto"/>
            </w:tcBorders>
            <w:vAlign w:val="center"/>
          </w:tcPr>
          <w:p w:rsidR="004A4089" w:rsidRPr="0092580F" w:rsidRDefault="004A4089" w:rsidP="000C3460">
            <w:pPr>
              <w:spacing w:line="340" w:lineRule="exact"/>
              <w:ind w:left="653" w:hanging="199"/>
              <w:jc w:val="center"/>
              <w:rPr>
                <w:rFonts w:hAnsi="ＭＳ 明朝"/>
                <w:bCs/>
              </w:rPr>
            </w:pPr>
            <w:r w:rsidRPr="0092580F">
              <w:rPr>
                <w:rFonts w:hAnsi="ＭＳ 明朝" w:hint="eastAsia"/>
                <w:bCs/>
              </w:rPr>
              <w:t>新</w:t>
            </w:r>
          </w:p>
        </w:tc>
        <w:tc>
          <w:tcPr>
            <w:tcW w:w="7290" w:type="dxa"/>
            <w:tcBorders>
              <w:top w:val="nil"/>
              <w:bottom w:val="single" w:sz="4" w:space="0" w:color="auto"/>
              <w:right w:val="nil"/>
            </w:tcBorders>
            <w:vAlign w:val="center"/>
          </w:tcPr>
          <w:p w:rsidR="004A4089" w:rsidRPr="0092580F" w:rsidRDefault="004A4089" w:rsidP="000C3460">
            <w:pPr>
              <w:spacing w:line="340" w:lineRule="exact"/>
              <w:ind w:left="653" w:hanging="199"/>
              <w:jc w:val="center"/>
              <w:rPr>
                <w:rFonts w:hAnsi="ＭＳ 明朝"/>
                <w:bCs/>
              </w:rPr>
            </w:pPr>
            <w:r w:rsidRPr="0092580F">
              <w:rPr>
                <w:rFonts w:hAnsi="ＭＳ 明朝" w:hint="eastAsia"/>
                <w:bCs/>
              </w:rPr>
              <w:t>旧</w:t>
            </w:r>
          </w:p>
        </w:tc>
      </w:tr>
      <w:tr w:rsidR="0092580F" w:rsidRPr="0092580F" w:rsidTr="00CE7F74">
        <w:trPr>
          <w:trHeight w:val="8221"/>
        </w:trPr>
        <w:tc>
          <w:tcPr>
            <w:tcW w:w="7290" w:type="dxa"/>
            <w:tcBorders>
              <w:top w:val="nil"/>
              <w:left w:val="nil"/>
              <w:bottom w:val="nil"/>
            </w:tcBorders>
          </w:tcPr>
          <w:p w:rsidR="00EF5C38" w:rsidRPr="0092580F" w:rsidRDefault="002E1C1B" w:rsidP="00EF5C38">
            <w:pPr>
              <w:pStyle w:val="a5"/>
              <w:spacing w:line="340" w:lineRule="exact"/>
              <w:ind w:left="210" w:rightChars="150" w:right="300" w:hangingChars="100" w:hanging="210"/>
              <w:rPr>
                <w:bCs/>
                <w:spacing w:val="0"/>
                <w:sz w:val="21"/>
                <w:szCs w:val="21"/>
              </w:rPr>
            </w:pPr>
            <w:r w:rsidRPr="0092580F">
              <w:rPr>
                <w:rFonts w:hint="eastAsia"/>
                <w:bCs/>
                <w:spacing w:val="0"/>
                <w:sz w:val="21"/>
                <w:szCs w:val="21"/>
              </w:rPr>
              <w:t>第１条から第２</w:t>
            </w:r>
            <w:r w:rsidR="00EF5C38" w:rsidRPr="0092580F">
              <w:rPr>
                <w:rFonts w:hint="eastAsia"/>
                <w:bCs/>
                <w:spacing w:val="0"/>
                <w:sz w:val="21"/>
                <w:szCs w:val="21"/>
              </w:rPr>
              <w:t>条まで　（略）</w:t>
            </w:r>
          </w:p>
          <w:p w:rsidR="002E1C1B" w:rsidRPr="0092580F" w:rsidRDefault="002E1C1B" w:rsidP="00EF5C38">
            <w:pPr>
              <w:pStyle w:val="a5"/>
              <w:spacing w:line="340" w:lineRule="exact"/>
              <w:ind w:left="210" w:rightChars="150" w:right="300" w:hangingChars="100" w:hanging="210"/>
              <w:rPr>
                <w:bCs/>
                <w:spacing w:val="0"/>
                <w:sz w:val="21"/>
                <w:szCs w:val="21"/>
              </w:rPr>
            </w:pPr>
          </w:p>
          <w:p w:rsidR="002E1C1B" w:rsidRPr="0092580F" w:rsidRDefault="002E1C1B" w:rsidP="002E1C1B">
            <w:pPr>
              <w:rPr>
                <w:rFonts w:ascii="Century"/>
                <w:sz w:val="21"/>
              </w:rPr>
            </w:pPr>
            <w:r w:rsidRPr="0092580F">
              <w:rPr>
                <w:rFonts w:ascii="Century" w:hint="eastAsia"/>
                <w:sz w:val="21"/>
              </w:rPr>
              <w:t>（申請の時期）</w:t>
            </w:r>
          </w:p>
          <w:p w:rsidR="002E1C1B" w:rsidRPr="0092580F" w:rsidRDefault="002E1C1B" w:rsidP="002E1C1B">
            <w:pPr>
              <w:rPr>
                <w:rFonts w:ascii="Century"/>
                <w:sz w:val="21"/>
              </w:rPr>
            </w:pPr>
            <w:r w:rsidRPr="0092580F">
              <w:rPr>
                <w:rFonts w:ascii="Century" w:hint="eastAsia"/>
                <w:sz w:val="21"/>
              </w:rPr>
              <w:t>３．総合研究および共同研究については，それぞれ所定の募集時期に申請するものとする。</w:t>
            </w:r>
          </w:p>
          <w:p w:rsidR="002E1C1B" w:rsidRPr="0092580F" w:rsidRDefault="002E1C1B" w:rsidP="002E1C1B">
            <w:pPr>
              <w:rPr>
                <w:rFonts w:ascii="Century"/>
                <w:sz w:val="21"/>
              </w:rPr>
            </w:pPr>
            <w:r w:rsidRPr="0092580F">
              <w:rPr>
                <w:rFonts w:ascii="Century" w:hint="eastAsia"/>
                <w:sz w:val="21"/>
              </w:rPr>
              <w:t xml:space="preserve">　（２）特別研究については，各学部教授会において特別研究者候補者として決定された日から，助成基準に定める締切日（実施前年度</w:t>
            </w:r>
            <w:r w:rsidRPr="0092580F">
              <w:rPr>
                <w:rFonts w:ascii="Century" w:hint="eastAsia"/>
                <w:sz w:val="21"/>
                <w:u w:val="single"/>
              </w:rPr>
              <w:t>の所定の期日</w:t>
            </w:r>
            <w:r w:rsidRPr="0092580F">
              <w:rPr>
                <w:rFonts w:ascii="Century" w:hint="eastAsia"/>
                <w:sz w:val="21"/>
              </w:rPr>
              <w:t>）までの間に，所定の手続きにより申請しなければならない。</w:t>
            </w:r>
          </w:p>
          <w:p w:rsidR="002E1C1B" w:rsidRPr="0092580F" w:rsidRDefault="002E1C1B" w:rsidP="002E1C1B">
            <w:pPr>
              <w:pStyle w:val="a5"/>
              <w:spacing w:line="340" w:lineRule="exact"/>
              <w:ind w:left="210" w:rightChars="150" w:right="300" w:hangingChars="100" w:hanging="210"/>
              <w:rPr>
                <w:bCs/>
                <w:spacing w:val="0"/>
                <w:sz w:val="21"/>
                <w:szCs w:val="21"/>
              </w:rPr>
            </w:pPr>
          </w:p>
          <w:p w:rsidR="002E1C1B" w:rsidRPr="0092580F" w:rsidRDefault="002E1C1B" w:rsidP="002E1C1B">
            <w:pPr>
              <w:pStyle w:val="a5"/>
              <w:spacing w:line="340" w:lineRule="exact"/>
              <w:ind w:left="210" w:rightChars="150" w:right="300" w:hangingChars="100" w:hanging="210"/>
              <w:rPr>
                <w:bCs/>
                <w:spacing w:val="0"/>
                <w:sz w:val="21"/>
                <w:szCs w:val="21"/>
              </w:rPr>
            </w:pPr>
            <w:r w:rsidRPr="0092580F">
              <w:rPr>
                <w:rFonts w:hint="eastAsia"/>
                <w:bCs/>
                <w:spacing w:val="0"/>
                <w:sz w:val="21"/>
                <w:szCs w:val="21"/>
              </w:rPr>
              <w:t>第４条　（略）</w:t>
            </w:r>
          </w:p>
          <w:p w:rsidR="00DF3B3B" w:rsidRPr="0092580F" w:rsidRDefault="00DF3B3B" w:rsidP="00DF3B3B">
            <w:pPr>
              <w:rPr>
                <w:rFonts w:ascii="Century"/>
                <w:sz w:val="21"/>
              </w:rPr>
            </w:pPr>
          </w:p>
          <w:p w:rsidR="00DF3B3B" w:rsidRPr="0092580F" w:rsidRDefault="00DF3B3B" w:rsidP="00DF3B3B">
            <w:pPr>
              <w:rPr>
                <w:rFonts w:ascii="Century"/>
                <w:sz w:val="21"/>
              </w:rPr>
            </w:pPr>
            <w:r w:rsidRPr="0092580F">
              <w:rPr>
                <w:rFonts w:ascii="Century" w:hint="eastAsia"/>
                <w:sz w:val="21"/>
              </w:rPr>
              <w:t>（特別研究の申請基準）</w:t>
            </w:r>
          </w:p>
          <w:p w:rsidR="00DF3B3B" w:rsidRPr="0092580F" w:rsidRDefault="00DF3B3B" w:rsidP="00DF3B3B">
            <w:pPr>
              <w:rPr>
                <w:rFonts w:ascii="Century"/>
                <w:sz w:val="21"/>
              </w:rPr>
            </w:pPr>
            <w:r w:rsidRPr="0092580F">
              <w:rPr>
                <w:rFonts w:ascii="Century" w:hint="eastAsia"/>
                <w:sz w:val="21"/>
              </w:rPr>
              <w:t>５．特別研究の申請区分および申請金額は，次の基準による。</w:t>
            </w:r>
          </w:p>
          <w:p w:rsidR="00DF3B3B" w:rsidRPr="0092580F" w:rsidRDefault="00DF3B3B" w:rsidP="00DF3B3B">
            <w:pPr>
              <w:numPr>
                <w:ilvl w:val="0"/>
                <w:numId w:val="19"/>
              </w:numPr>
              <w:rPr>
                <w:rFonts w:ascii="Century"/>
                <w:sz w:val="21"/>
              </w:rPr>
            </w:pPr>
            <w:r w:rsidRPr="0092580F">
              <w:rPr>
                <w:rFonts w:ascii="Century" w:hint="eastAsia"/>
                <w:sz w:val="21"/>
              </w:rPr>
              <w:t>第１種　申請額　１００万円～１２０万円</w:t>
            </w:r>
          </w:p>
          <w:p w:rsidR="00DF3B3B" w:rsidRPr="0092580F" w:rsidRDefault="00DF3B3B" w:rsidP="00551BD6">
            <w:pPr>
              <w:ind w:left="885"/>
              <w:rPr>
                <w:rFonts w:ascii="Century"/>
                <w:sz w:val="21"/>
              </w:rPr>
            </w:pPr>
            <w:r w:rsidRPr="0092580F">
              <w:rPr>
                <w:rFonts w:ascii="Century" w:hint="eastAsia"/>
                <w:sz w:val="21"/>
              </w:rPr>
              <w:t>海外出張，または大規模な野外調査等を必要とする特定の研究課題について研究を行う場合，１５０万円を限度として申請することができる。</w:t>
            </w:r>
          </w:p>
          <w:p w:rsidR="00DF3B3B" w:rsidRPr="0092580F" w:rsidRDefault="00DF3B3B" w:rsidP="00DF3B3B">
            <w:pPr>
              <w:rPr>
                <w:rFonts w:ascii="Century"/>
                <w:sz w:val="21"/>
              </w:rPr>
            </w:pPr>
            <w:r w:rsidRPr="0092580F">
              <w:rPr>
                <w:rFonts w:ascii="Century" w:hint="eastAsia"/>
                <w:sz w:val="21"/>
              </w:rPr>
              <w:t xml:space="preserve">　（２）第２種　申請額　　７０万円～１００万円未満</w:t>
            </w:r>
          </w:p>
          <w:p w:rsidR="00DF3B3B" w:rsidRPr="0092580F" w:rsidRDefault="00DF3B3B" w:rsidP="00DF3B3B">
            <w:pPr>
              <w:rPr>
                <w:rFonts w:ascii="Century"/>
                <w:sz w:val="21"/>
              </w:rPr>
            </w:pPr>
            <w:r w:rsidRPr="0092580F">
              <w:rPr>
                <w:rFonts w:ascii="Century" w:hint="eastAsia"/>
                <w:sz w:val="21"/>
              </w:rPr>
              <w:t xml:space="preserve">　（３）第３種　申請額　　７０万円未満</w:t>
            </w:r>
          </w:p>
          <w:p w:rsidR="00DF3B3B" w:rsidRPr="0092580F" w:rsidRDefault="00DF3B3B" w:rsidP="00DF3B3B">
            <w:pPr>
              <w:rPr>
                <w:rFonts w:ascii="Century"/>
                <w:sz w:val="21"/>
              </w:rPr>
            </w:pPr>
            <w:r w:rsidRPr="0092580F">
              <w:rPr>
                <w:rFonts w:ascii="Century" w:hint="eastAsia"/>
                <w:sz w:val="21"/>
              </w:rPr>
              <w:t>（特別研究の募集人員）</w:t>
            </w:r>
          </w:p>
          <w:p w:rsidR="00DF3B3B" w:rsidRPr="0092580F" w:rsidRDefault="00DF3B3B" w:rsidP="00DF3B3B">
            <w:pPr>
              <w:rPr>
                <w:rFonts w:ascii="Century"/>
                <w:sz w:val="21"/>
              </w:rPr>
            </w:pPr>
            <w:r w:rsidRPr="0092580F">
              <w:rPr>
                <w:rFonts w:ascii="Century" w:hint="eastAsia"/>
                <w:sz w:val="21"/>
              </w:rPr>
              <w:t>６．特別研究の募集人員は次のとおりとする。</w:t>
            </w:r>
          </w:p>
          <w:p w:rsidR="00DF3B3B" w:rsidRPr="0092580F" w:rsidRDefault="00DF3B3B" w:rsidP="00DF3B3B">
            <w:pPr>
              <w:rPr>
                <w:rFonts w:ascii="Century"/>
                <w:sz w:val="21"/>
              </w:rPr>
            </w:pPr>
            <w:r w:rsidRPr="0092580F">
              <w:rPr>
                <w:rFonts w:ascii="Century" w:hint="eastAsia"/>
                <w:sz w:val="21"/>
              </w:rPr>
              <w:t xml:space="preserve">　（１）第１種　　２～３名程度</w:t>
            </w:r>
          </w:p>
          <w:p w:rsidR="00DF3B3B" w:rsidRPr="0092580F" w:rsidRDefault="00DF3B3B" w:rsidP="00DF3B3B">
            <w:pPr>
              <w:rPr>
                <w:rFonts w:ascii="Century"/>
                <w:sz w:val="21"/>
              </w:rPr>
            </w:pPr>
            <w:r w:rsidRPr="0092580F">
              <w:rPr>
                <w:rFonts w:ascii="Century" w:hint="eastAsia"/>
                <w:sz w:val="21"/>
              </w:rPr>
              <w:t xml:space="preserve">　（２）第２種　　１～２名程度</w:t>
            </w:r>
          </w:p>
          <w:p w:rsidR="00DF3B3B" w:rsidRPr="0092580F" w:rsidRDefault="00DF3B3B" w:rsidP="00DF3B3B">
            <w:pPr>
              <w:rPr>
                <w:rFonts w:ascii="Century"/>
                <w:sz w:val="21"/>
              </w:rPr>
            </w:pPr>
            <w:r w:rsidRPr="0092580F">
              <w:rPr>
                <w:rFonts w:ascii="Century" w:hint="eastAsia"/>
                <w:sz w:val="21"/>
              </w:rPr>
              <w:t xml:space="preserve">　（３）第３種　　若干名</w:t>
            </w:r>
          </w:p>
          <w:p w:rsidR="00DF3B3B" w:rsidRPr="0092580F" w:rsidRDefault="00DF3B3B" w:rsidP="00DF3B3B">
            <w:pPr>
              <w:rPr>
                <w:rFonts w:ascii="Century"/>
                <w:sz w:val="21"/>
              </w:rPr>
            </w:pPr>
            <w:r w:rsidRPr="0092580F">
              <w:rPr>
                <w:rFonts w:ascii="Century" w:hint="eastAsia"/>
                <w:sz w:val="21"/>
              </w:rPr>
              <w:t>（特別研究の採否）</w:t>
            </w:r>
          </w:p>
          <w:p w:rsidR="00DF3B3B" w:rsidRPr="0092580F" w:rsidRDefault="00DF3B3B" w:rsidP="00DF3B3B">
            <w:pPr>
              <w:rPr>
                <w:rFonts w:ascii="Century"/>
                <w:sz w:val="21"/>
              </w:rPr>
            </w:pPr>
            <w:r w:rsidRPr="0092580F">
              <w:rPr>
                <w:rFonts w:ascii="Century" w:hint="eastAsia"/>
                <w:sz w:val="21"/>
              </w:rPr>
              <w:t>７．特別研究の申請に関する種目の調整，採否および交付額については，運営委員会が審議決定する。なお，必要に応じて申請者に研究計画の説明を求めることがある。</w:t>
            </w:r>
          </w:p>
          <w:p w:rsidR="006F6D99" w:rsidRPr="0092580F" w:rsidRDefault="006F6D99" w:rsidP="006F6D99">
            <w:pPr>
              <w:rPr>
                <w:rFonts w:ascii="Century"/>
                <w:sz w:val="21"/>
              </w:rPr>
            </w:pPr>
            <w:r w:rsidRPr="0092580F">
              <w:rPr>
                <w:rFonts w:ascii="Century" w:hint="eastAsia"/>
                <w:sz w:val="21"/>
              </w:rPr>
              <w:t>（特別研究費による海外研究調査出張）</w:t>
            </w:r>
          </w:p>
          <w:p w:rsidR="006F6D99" w:rsidRPr="0092580F" w:rsidRDefault="006F6D99" w:rsidP="006F6D99">
            <w:pPr>
              <w:rPr>
                <w:rFonts w:ascii="Century"/>
                <w:sz w:val="21"/>
                <w:u w:val="single"/>
              </w:rPr>
            </w:pPr>
            <w:r w:rsidRPr="0092580F">
              <w:rPr>
                <w:rFonts w:ascii="Century" w:hint="eastAsia"/>
                <w:sz w:val="21"/>
              </w:rPr>
              <w:t>８．特別研究費による海外出張については，第１種，第２種，第３種のいずれも，これに充当することができる。</w:t>
            </w:r>
            <w:r w:rsidRPr="0092580F">
              <w:rPr>
                <w:rFonts w:ascii="Century" w:hint="eastAsia"/>
                <w:sz w:val="21"/>
                <w:u w:val="single"/>
              </w:rPr>
              <w:t>海外出張の取り扱いについては，別に</w:t>
            </w:r>
            <w:r w:rsidRPr="0092580F">
              <w:rPr>
                <w:rFonts w:ascii="Century" w:hint="eastAsia"/>
                <w:sz w:val="21"/>
                <w:u w:val="single"/>
              </w:rPr>
              <w:lastRenderedPageBreak/>
              <w:t>定める。</w:t>
            </w:r>
            <w:bookmarkStart w:id="0" w:name="_GoBack"/>
            <w:bookmarkEnd w:id="0"/>
          </w:p>
          <w:p w:rsidR="00B27746" w:rsidRPr="0092580F" w:rsidRDefault="00B27746" w:rsidP="006F6D99">
            <w:pPr>
              <w:rPr>
                <w:rFonts w:ascii="Century"/>
                <w:sz w:val="21"/>
                <w:u w:val="single"/>
              </w:rPr>
            </w:pPr>
          </w:p>
          <w:p w:rsidR="00DF3B3B" w:rsidRPr="0092580F" w:rsidRDefault="00DF3B3B" w:rsidP="00DF3B3B">
            <w:pPr>
              <w:rPr>
                <w:rFonts w:ascii="Century"/>
                <w:sz w:val="21"/>
              </w:rPr>
            </w:pPr>
            <w:r w:rsidRPr="0092580F">
              <w:rPr>
                <w:rFonts w:ascii="Century" w:hint="eastAsia"/>
                <w:sz w:val="21"/>
              </w:rPr>
              <w:t>（研究成果の報告）</w:t>
            </w:r>
          </w:p>
          <w:p w:rsidR="00DF3B3B" w:rsidRPr="0092580F" w:rsidRDefault="006F6D99" w:rsidP="00DF3B3B">
            <w:pPr>
              <w:rPr>
                <w:rFonts w:ascii="Century"/>
                <w:sz w:val="21"/>
              </w:rPr>
            </w:pPr>
            <w:r w:rsidRPr="0092580F">
              <w:rPr>
                <w:rFonts w:ascii="Century" w:hint="eastAsia"/>
                <w:sz w:val="21"/>
              </w:rPr>
              <w:t>９</w:t>
            </w:r>
            <w:r w:rsidR="00DF3B3B" w:rsidRPr="0092580F">
              <w:rPr>
                <w:rFonts w:ascii="Century" w:hint="eastAsia"/>
                <w:sz w:val="21"/>
              </w:rPr>
              <w:t>．研究成果の報告については，研究期間終了年の９月末日までに提出するものとする。</w:t>
            </w:r>
          </w:p>
          <w:p w:rsidR="00DF3B3B" w:rsidRPr="0092580F" w:rsidRDefault="00DF3B3B" w:rsidP="00DF3B3B">
            <w:pPr>
              <w:numPr>
                <w:ilvl w:val="0"/>
                <w:numId w:val="19"/>
              </w:numPr>
              <w:rPr>
                <w:rFonts w:ascii="Century"/>
                <w:sz w:val="21"/>
              </w:rPr>
            </w:pPr>
            <w:r w:rsidRPr="0092580F">
              <w:rPr>
                <w:rFonts w:ascii="Century" w:hint="eastAsia"/>
                <w:sz w:val="21"/>
              </w:rPr>
              <w:t>研究成果の報告は，次のとおりとし，紀要に掲載する。</w:t>
            </w:r>
          </w:p>
          <w:p w:rsidR="00DF3B3B" w:rsidRPr="0092580F" w:rsidRDefault="00DF3B3B" w:rsidP="00DF3B3B">
            <w:pPr>
              <w:ind w:left="885"/>
              <w:rPr>
                <w:rFonts w:ascii="Century"/>
                <w:sz w:val="21"/>
              </w:rPr>
            </w:pPr>
            <w:r w:rsidRPr="0092580F">
              <w:rPr>
                <w:rFonts w:ascii="Century" w:hint="eastAsia"/>
                <w:sz w:val="21"/>
              </w:rPr>
              <w:t>第１種　　４００</w:t>
            </w:r>
            <w:proofErr w:type="gramStart"/>
            <w:r w:rsidRPr="0092580F">
              <w:rPr>
                <w:rFonts w:ascii="Century" w:hint="eastAsia"/>
                <w:sz w:val="21"/>
              </w:rPr>
              <w:t>字詰</w:t>
            </w:r>
            <w:proofErr w:type="gramEnd"/>
            <w:r w:rsidRPr="0092580F">
              <w:rPr>
                <w:rFonts w:ascii="Century" w:hint="eastAsia"/>
                <w:sz w:val="21"/>
              </w:rPr>
              <w:t>原稿用紙　５０枚前後</w:t>
            </w:r>
          </w:p>
          <w:p w:rsidR="00DF3B3B" w:rsidRPr="0092580F" w:rsidRDefault="00DF3B3B" w:rsidP="00DF3B3B">
            <w:pPr>
              <w:ind w:left="885"/>
              <w:rPr>
                <w:rFonts w:ascii="Century"/>
                <w:sz w:val="21"/>
              </w:rPr>
            </w:pPr>
            <w:r w:rsidRPr="0092580F">
              <w:rPr>
                <w:rFonts w:ascii="Century" w:hint="eastAsia"/>
                <w:sz w:val="21"/>
              </w:rPr>
              <w:t>第２種　　４００</w:t>
            </w:r>
            <w:proofErr w:type="gramStart"/>
            <w:r w:rsidRPr="0092580F">
              <w:rPr>
                <w:rFonts w:ascii="Century" w:hint="eastAsia"/>
                <w:sz w:val="21"/>
              </w:rPr>
              <w:t>字詰</w:t>
            </w:r>
            <w:proofErr w:type="gramEnd"/>
            <w:r w:rsidRPr="0092580F">
              <w:rPr>
                <w:rFonts w:ascii="Century" w:hint="eastAsia"/>
                <w:sz w:val="21"/>
              </w:rPr>
              <w:t>原稿用紙　４０枚前後</w:t>
            </w:r>
          </w:p>
          <w:p w:rsidR="00DF3B3B" w:rsidRPr="0092580F" w:rsidRDefault="00DF3B3B" w:rsidP="00DF3B3B">
            <w:pPr>
              <w:ind w:left="885"/>
              <w:rPr>
                <w:rFonts w:ascii="Century"/>
                <w:sz w:val="21"/>
              </w:rPr>
            </w:pPr>
            <w:r w:rsidRPr="0092580F">
              <w:rPr>
                <w:rFonts w:ascii="Century" w:hint="eastAsia"/>
                <w:sz w:val="21"/>
              </w:rPr>
              <w:t>第３種　　４００</w:t>
            </w:r>
            <w:proofErr w:type="gramStart"/>
            <w:r w:rsidRPr="0092580F">
              <w:rPr>
                <w:rFonts w:ascii="Century" w:hint="eastAsia"/>
                <w:sz w:val="21"/>
              </w:rPr>
              <w:t>字詰</w:t>
            </w:r>
            <w:proofErr w:type="gramEnd"/>
            <w:r w:rsidRPr="0092580F">
              <w:rPr>
                <w:rFonts w:ascii="Century" w:hint="eastAsia"/>
                <w:sz w:val="21"/>
              </w:rPr>
              <w:t>原稿用紙　３０枚前後</w:t>
            </w:r>
          </w:p>
          <w:p w:rsidR="00DF3B3B" w:rsidRPr="0092580F" w:rsidRDefault="00DF3B3B" w:rsidP="00DF3B3B">
            <w:pPr>
              <w:rPr>
                <w:rFonts w:ascii="Century"/>
                <w:sz w:val="21"/>
                <w:u w:val="single"/>
              </w:rPr>
            </w:pPr>
            <w:r w:rsidRPr="0092580F">
              <w:rPr>
                <w:rFonts w:ascii="Century" w:hint="eastAsia"/>
                <w:sz w:val="21"/>
              </w:rPr>
              <w:t xml:space="preserve">　</w:t>
            </w:r>
            <w:r w:rsidR="007E7FA7" w:rsidRPr="0092580F">
              <w:rPr>
                <w:rFonts w:ascii="Century" w:hint="eastAsia"/>
                <w:sz w:val="21"/>
                <w:u w:val="single"/>
              </w:rPr>
              <w:t>（</w:t>
            </w:r>
            <w:r w:rsidRPr="0092580F">
              <w:rPr>
                <w:rFonts w:ascii="Century" w:hint="eastAsia"/>
                <w:sz w:val="21"/>
                <w:u w:val="single"/>
              </w:rPr>
              <w:t>附　則</w:t>
            </w:r>
            <w:r w:rsidR="007E7FA7" w:rsidRPr="0092580F">
              <w:rPr>
                <w:rFonts w:ascii="Century" w:hint="eastAsia"/>
                <w:sz w:val="21"/>
                <w:u w:val="single"/>
              </w:rPr>
              <w:t>）</w:t>
            </w:r>
          </w:p>
          <w:p w:rsidR="00DF3B3B" w:rsidRPr="0092580F" w:rsidRDefault="007E7FA7" w:rsidP="007E7FA7">
            <w:pPr>
              <w:ind w:leftChars="-1" w:left="-2" w:firstLine="1"/>
              <w:rPr>
                <w:rFonts w:ascii="Century"/>
                <w:sz w:val="21"/>
              </w:rPr>
            </w:pPr>
            <w:r w:rsidRPr="0092580F">
              <w:rPr>
                <w:rFonts w:ascii="Century" w:hint="eastAsia"/>
                <w:sz w:val="21"/>
              </w:rPr>
              <w:t>１．</w:t>
            </w:r>
            <w:r w:rsidR="00DF3B3B" w:rsidRPr="0092580F">
              <w:rPr>
                <w:rFonts w:ascii="Century" w:hint="eastAsia"/>
                <w:sz w:val="21"/>
              </w:rPr>
              <w:t>この細則は，昭和</w:t>
            </w:r>
            <w:r w:rsidR="00DF3B3B" w:rsidRPr="0092580F">
              <w:rPr>
                <w:rFonts w:ascii="Century" w:hint="eastAsia"/>
                <w:sz w:val="21"/>
              </w:rPr>
              <w:t>60</w:t>
            </w:r>
            <w:r w:rsidR="00DF3B3B" w:rsidRPr="0092580F">
              <w:rPr>
                <w:rFonts w:ascii="Century" w:hint="eastAsia"/>
                <w:sz w:val="21"/>
              </w:rPr>
              <w:t>年２月</w:t>
            </w:r>
            <w:r w:rsidR="00DF3B3B" w:rsidRPr="0092580F">
              <w:rPr>
                <w:rFonts w:ascii="Century" w:hint="eastAsia"/>
                <w:sz w:val="21"/>
              </w:rPr>
              <w:t>13</w:t>
            </w:r>
            <w:r w:rsidR="00DF3B3B" w:rsidRPr="0092580F">
              <w:rPr>
                <w:rFonts w:ascii="Century" w:hint="eastAsia"/>
                <w:sz w:val="21"/>
              </w:rPr>
              <w:t>日から施行する。</w:t>
            </w:r>
          </w:p>
          <w:p w:rsidR="00DF3B3B" w:rsidRPr="0092580F" w:rsidRDefault="00DF3B3B" w:rsidP="007E7FA7">
            <w:pPr>
              <w:ind w:leftChars="-1" w:left="-2" w:firstLine="1"/>
              <w:rPr>
                <w:rFonts w:ascii="Century"/>
                <w:sz w:val="21"/>
              </w:rPr>
            </w:pPr>
            <w:r w:rsidRPr="0092580F">
              <w:rPr>
                <w:rFonts w:ascii="Century" w:hint="eastAsia"/>
                <w:sz w:val="21"/>
              </w:rPr>
              <w:t>２．この細則は，毎年度特別研究者募集以前に，運営委員会において検討する。</w:t>
            </w:r>
          </w:p>
          <w:p w:rsidR="007E7FA7" w:rsidRPr="0092580F" w:rsidRDefault="007E7FA7" w:rsidP="00DF3B3B">
            <w:pPr>
              <w:ind w:left="450"/>
              <w:rPr>
                <w:rFonts w:ascii="Century"/>
                <w:sz w:val="21"/>
                <w:u w:val="single"/>
              </w:rPr>
            </w:pPr>
            <w:r w:rsidRPr="0092580F">
              <w:rPr>
                <w:rFonts w:ascii="Century" w:hint="eastAsia"/>
                <w:sz w:val="21"/>
                <w:u w:val="single"/>
              </w:rPr>
              <w:t>（附　則）</w:t>
            </w:r>
          </w:p>
          <w:p w:rsidR="00DF3B3B" w:rsidRPr="0092580F" w:rsidRDefault="007E7FA7" w:rsidP="007E7FA7">
            <w:pPr>
              <w:ind w:leftChars="-1" w:left="-2" w:firstLineChars="20" w:firstLine="42"/>
              <w:rPr>
                <w:rFonts w:ascii="Century"/>
                <w:sz w:val="21"/>
              </w:rPr>
            </w:pPr>
            <w:r w:rsidRPr="0092580F">
              <w:rPr>
                <w:rFonts w:ascii="Century" w:hint="eastAsia"/>
                <w:sz w:val="21"/>
                <w:u w:val="single"/>
              </w:rPr>
              <w:t>１</w:t>
            </w:r>
            <w:r w:rsidR="00DF3B3B" w:rsidRPr="0092580F">
              <w:rPr>
                <w:rFonts w:ascii="Century" w:hint="eastAsia"/>
                <w:sz w:val="21"/>
                <w:u w:val="single"/>
              </w:rPr>
              <w:t>．</w:t>
            </w:r>
            <w:r w:rsidR="00DF3B3B" w:rsidRPr="0092580F">
              <w:rPr>
                <w:rFonts w:ascii="Century" w:hint="eastAsia"/>
                <w:sz w:val="21"/>
              </w:rPr>
              <w:t>この細則は，</w:t>
            </w:r>
            <w:r w:rsidR="00DF3B3B" w:rsidRPr="0092580F">
              <w:rPr>
                <w:rFonts w:ascii="Century" w:hint="eastAsia"/>
                <w:sz w:val="21"/>
              </w:rPr>
              <w:t>1991</w:t>
            </w:r>
            <w:r w:rsidR="00DF3B3B" w:rsidRPr="0092580F">
              <w:rPr>
                <w:rFonts w:ascii="Century" w:hint="eastAsia"/>
                <w:sz w:val="21"/>
              </w:rPr>
              <w:t>年（平成</w:t>
            </w:r>
            <w:r w:rsidR="00DF3B3B" w:rsidRPr="0092580F">
              <w:rPr>
                <w:rFonts w:ascii="Century" w:hint="eastAsia"/>
                <w:sz w:val="21"/>
              </w:rPr>
              <w:t>3</w:t>
            </w:r>
            <w:r w:rsidR="00DF3B3B" w:rsidRPr="0092580F">
              <w:rPr>
                <w:rFonts w:ascii="Century" w:hint="eastAsia"/>
                <w:sz w:val="21"/>
              </w:rPr>
              <w:t>年）</w:t>
            </w:r>
            <w:r w:rsidR="00DF3B3B" w:rsidRPr="0092580F">
              <w:rPr>
                <w:rFonts w:ascii="Century" w:hint="eastAsia"/>
                <w:sz w:val="21"/>
              </w:rPr>
              <w:t>4</w:t>
            </w:r>
            <w:r w:rsidR="00DF3B3B" w:rsidRPr="0092580F">
              <w:rPr>
                <w:rFonts w:ascii="Century" w:hint="eastAsia"/>
                <w:sz w:val="21"/>
              </w:rPr>
              <w:t>月</w:t>
            </w:r>
            <w:r w:rsidR="00DF3B3B" w:rsidRPr="0092580F">
              <w:rPr>
                <w:rFonts w:ascii="Century" w:hint="eastAsia"/>
                <w:sz w:val="21"/>
              </w:rPr>
              <w:t>1</w:t>
            </w:r>
            <w:r w:rsidR="00DF3B3B" w:rsidRPr="0092580F">
              <w:rPr>
                <w:rFonts w:ascii="Century" w:hint="eastAsia"/>
                <w:sz w:val="21"/>
              </w:rPr>
              <w:t>日から施行する。（所報第</w:t>
            </w:r>
            <w:r w:rsidR="00DF3B3B" w:rsidRPr="0092580F">
              <w:rPr>
                <w:rFonts w:ascii="Century" w:hint="eastAsia"/>
                <w:sz w:val="21"/>
              </w:rPr>
              <w:t>20</w:t>
            </w:r>
            <w:r w:rsidR="00DF3B3B" w:rsidRPr="0092580F">
              <w:rPr>
                <w:rFonts w:ascii="Century" w:hint="eastAsia"/>
                <w:sz w:val="21"/>
              </w:rPr>
              <w:t>号）</w:t>
            </w:r>
          </w:p>
          <w:p w:rsidR="00DF3B3B" w:rsidRPr="0092580F" w:rsidRDefault="00DF3B3B" w:rsidP="00DF3B3B">
            <w:pPr>
              <w:ind w:left="450"/>
              <w:rPr>
                <w:rFonts w:ascii="Century"/>
                <w:sz w:val="21"/>
              </w:rPr>
            </w:pPr>
            <w:r w:rsidRPr="0092580F">
              <w:rPr>
                <w:rFonts w:ascii="Century" w:hint="eastAsia"/>
                <w:sz w:val="21"/>
              </w:rPr>
              <w:t>（注　第</w:t>
            </w:r>
            <w:r w:rsidRPr="0092580F">
              <w:rPr>
                <w:rFonts w:ascii="Century" w:hint="eastAsia"/>
                <w:sz w:val="21"/>
              </w:rPr>
              <w:t>5</w:t>
            </w:r>
            <w:r w:rsidRPr="0092580F">
              <w:rPr>
                <w:rFonts w:ascii="Century" w:hint="eastAsia"/>
                <w:sz w:val="21"/>
              </w:rPr>
              <w:t>条の「遠隔地への」を削除）</w:t>
            </w:r>
          </w:p>
          <w:p w:rsidR="00A63AF0" w:rsidRPr="0092580F" w:rsidRDefault="00A63AF0" w:rsidP="00A63AF0">
            <w:pPr>
              <w:ind w:left="450"/>
              <w:rPr>
                <w:rFonts w:ascii="Century"/>
                <w:sz w:val="21"/>
                <w:u w:val="single"/>
              </w:rPr>
            </w:pPr>
            <w:r w:rsidRPr="0092580F">
              <w:rPr>
                <w:rFonts w:ascii="Century" w:hint="eastAsia"/>
                <w:sz w:val="21"/>
                <w:u w:val="single"/>
              </w:rPr>
              <w:t>（附　則）</w:t>
            </w:r>
          </w:p>
          <w:p w:rsidR="00DF3B3B" w:rsidRPr="0092580F" w:rsidRDefault="007E7FA7" w:rsidP="007E7FA7">
            <w:pPr>
              <w:ind w:leftChars="-1" w:left="-2" w:firstLine="1"/>
              <w:rPr>
                <w:rFonts w:ascii="Century"/>
                <w:sz w:val="21"/>
              </w:rPr>
            </w:pPr>
            <w:r w:rsidRPr="0092580F">
              <w:rPr>
                <w:rFonts w:ascii="Century" w:hint="eastAsia"/>
                <w:sz w:val="21"/>
                <w:u w:val="single"/>
              </w:rPr>
              <w:t>１．</w:t>
            </w:r>
            <w:r w:rsidR="00DF3B3B" w:rsidRPr="0092580F">
              <w:rPr>
                <w:rFonts w:ascii="Century" w:hint="eastAsia"/>
                <w:sz w:val="21"/>
              </w:rPr>
              <w:t>この細則は</w:t>
            </w:r>
            <w:r w:rsidR="00DF3B3B" w:rsidRPr="0092580F">
              <w:rPr>
                <w:rFonts w:ascii="Century" w:hint="eastAsia"/>
                <w:sz w:val="21"/>
              </w:rPr>
              <w:t>1992</w:t>
            </w:r>
            <w:r w:rsidR="00DF3B3B" w:rsidRPr="0092580F">
              <w:rPr>
                <w:rFonts w:ascii="Century" w:hint="eastAsia"/>
                <w:sz w:val="21"/>
              </w:rPr>
              <w:t>年（平成</w:t>
            </w:r>
            <w:r w:rsidR="00DF3B3B" w:rsidRPr="0092580F">
              <w:rPr>
                <w:rFonts w:ascii="Century" w:hint="eastAsia"/>
                <w:sz w:val="21"/>
              </w:rPr>
              <w:t>4</w:t>
            </w:r>
            <w:r w:rsidR="00DF3B3B" w:rsidRPr="0092580F">
              <w:rPr>
                <w:rFonts w:ascii="Century" w:hint="eastAsia"/>
                <w:sz w:val="21"/>
              </w:rPr>
              <w:t>年）</w:t>
            </w:r>
            <w:r w:rsidR="00DF3B3B" w:rsidRPr="0092580F">
              <w:rPr>
                <w:rFonts w:ascii="Century" w:hint="eastAsia"/>
                <w:sz w:val="21"/>
              </w:rPr>
              <w:t>4</w:t>
            </w:r>
            <w:r w:rsidR="00DF3B3B" w:rsidRPr="0092580F">
              <w:rPr>
                <w:rFonts w:ascii="Century" w:hint="eastAsia"/>
                <w:sz w:val="21"/>
              </w:rPr>
              <w:t>月</w:t>
            </w:r>
            <w:r w:rsidR="00DF3B3B" w:rsidRPr="0092580F">
              <w:rPr>
                <w:rFonts w:ascii="Century" w:hint="eastAsia"/>
                <w:sz w:val="21"/>
              </w:rPr>
              <w:t>1</w:t>
            </w:r>
            <w:r w:rsidR="00DF3B3B" w:rsidRPr="0092580F">
              <w:rPr>
                <w:rFonts w:ascii="Century" w:hint="eastAsia"/>
                <w:sz w:val="21"/>
              </w:rPr>
              <w:t>日から施行する。</w:t>
            </w:r>
          </w:p>
          <w:p w:rsidR="00DF3B3B" w:rsidRPr="0092580F" w:rsidRDefault="00DF3B3B" w:rsidP="00DF3B3B">
            <w:pPr>
              <w:ind w:left="450"/>
              <w:rPr>
                <w:rFonts w:ascii="Century"/>
                <w:sz w:val="21"/>
              </w:rPr>
            </w:pPr>
            <w:r w:rsidRPr="0092580F">
              <w:rPr>
                <w:rFonts w:ascii="Century" w:hint="eastAsia"/>
                <w:sz w:val="21"/>
              </w:rPr>
              <w:t>（注　研究成果の原稿枚数，提出期限および掲載誌の変更）</w:t>
            </w:r>
          </w:p>
          <w:p w:rsidR="00A63AF0" w:rsidRPr="0092580F" w:rsidRDefault="00A63AF0" w:rsidP="00DF3B3B">
            <w:pPr>
              <w:ind w:left="450"/>
              <w:rPr>
                <w:rFonts w:ascii="Century"/>
                <w:sz w:val="21"/>
                <w:u w:val="single"/>
              </w:rPr>
            </w:pPr>
            <w:r w:rsidRPr="0092580F">
              <w:rPr>
                <w:rFonts w:ascii="Century" w:hint="eastAsia"/>
                <w:sz w:val="21"/>
                <w:u w:val="single"/>
              </w:rPr>
              <w:t>（附　則）</w:t>
            </w:r>
          </w:p>
          <w:p w:rsidR="00DF3B3B" w:rsidRPr="0092580F" w:rsidRDefault="00A63AF0" w:rsidP="00A63AF0">
            <w:pPr>
              <w:ind w:leftChars="-1" w:left="-2" w:firstLine="1"/>
              <w:rPr>
                <w:rFonts w:ascii="Century"/>
                <w:sz w:val="21"/>
              </w:rPr>
            </w:pPr>
            <w:r w:rsidRPr="0092580F">
              <w:rPr>
                <w:rFonts w:ascii="Century" w:hint="eastAsia"/>
                <w:sz w:val="21"/>
                <w:u w:val="single"/>
              </w:rPr>
              <w:t>１</w:t>
            </w:r>
            <w:r w:rsidR="00DF3B3B" w:rsidRPr="0092580F">
              <w:rPr>
                <w:rFonts w:ascii="Century" w:hint="eastAsia"/>
                <w:sz w:val="21"/>
                <w:u w:val="single"/>
              </w:rPr>
              <w:t>．</w:t>
            </w:r>
            <w:r w:rsidR="00DF3B3B" w:rsidRPr="0092580F">
              <w:rPr>
                <w:rFonts w:ascii="Century" w:hint="eastAsia"/>
                <w:sz w:val="21"/>
              </w:rPr>
              <w:t>この細則は，</w:t>
            </w:r>
            <w:r w:rsidR="00DF3B3B" w:rsidRPr="0092580F">
              <w:rPr>
                <w:rFonts w:ascii="Century" w:hint="eastAsia"/>
                <w:sz w:val="21"/>
              </w:rPr>
              <w:t>2003</w:t>
            </w:r>
            <w:r w:rsidR="00DF3B3B" w:rsidRPr="0092580F">
              <w:rPr>
                <w:rFonts w:ascii="Century" w:hint="eastAsia"/>
                <w:sz w:val="21"/>
              </w:rPr>
              <w:t>年（平成</w:t>
            </w:r>
            <w:r w:rsidR="00DF3B3B" w:rsidRPr="0092580F">
              <w:rPr>
                <w:rFonts w:ascii="Century" w:hint="eastAsia"/>
                <w:sz w:val="21"/>
              </w:rPr>
              <w:t>15</w:t>
            </w:r>
            <w:r w:rsidR="00DF3B3B" w:rsidRPr="0092580F">
              <w:rPr>
                <w:rFonts w:ascii="Century" w:hint="eastAsia"/>
                <w:sz w:val="21"/>
              </w:rPr>
              <w:t>年）</w:t>
            </w:r>
            <w:r w:rsidR="00DF3B3B" w:rsidRPr="0092580F">
              <w:rPr>
                <w:rFonts w:ascii="Century" w:hint="eastAsia"/>
                <w:sz w:val="21"/>
              </w:rPr>
              <w:t>4</w:t>
            </w:r>
            <w:r w:rsidR="00DF3B3B" w:rsidRPr="0092580F">
              <w:rPr>
                <w:rFonts w:ascii="Century" w:hint="eastAsia"/>
                <w:sz w:val="21"/>
              </w:rPr>
              <w:t>月</w:t>
            </w:r>
            <w:r w:rsidR="00DF3B3B" w:rsidRPr="0092580F">
              <w:rPr>
                <w:rFonts w:ascii="Century" w:hint="eastAsia"/>
                <w:sz w:val="21"/>
              </w:rPr>
              <w:t>1</w:t>
            </w:r>
            <w:r w:rsidR="00DF3B3B" w:rsidRPr="0092580F">
              <w:rPr>
                <w:rFonts w:ascii="Century" w:hint="eastAsia"/>
                <w:sz w:val="21"/>
              </w:rPr>
              <w:t>日から施行する。</w:t>
            </w:r>
          </w:p>
          <w:p w:rsidR="00DF3B3B" w:rsidRPr="0092580F" w:rsidRDefault="00DF3B3B" w:rsidP="00DF3B3B">
            <w:pPr>
              <w:ind w:left="450"/>
              <w:rPr>
                <w:rFonts w:ascii="Century"/>
                <w:sz w:val="21"/>
              </w:rPr>
            </w:pPr>
            <w:r w:rsidRPr="0092580F">
              <w:rPr>
                <w:rFonts w:ascii="Century" w:hint="eastAsia"/>
                <w:sz w:val="21"/>
              </w:rPr>
              <w:t>（注　研究種目の改正により，重点共同研究を削除）</w:t>
            </w:r>
          </w:p>
          <w:p w:rsidR="00A63AF0" w:rsidRPr="0092580F" w:rsidRDefault="00A63AF0" w:rsidP="00DF3B3B">
            <w:pPr>
              <w:ind w:left="450"/>
              <w:rPr>
                <w:rFonts w:ascii="Century"/>
                <w:sz w:val="21"/>
              </w:rPr>
            </w:pPr>
            <w:r w:rsidRPr="0092580F">
              <w:rPr>
                <w:rFonts w:ascii="Century" w:hint="eastAsia"/>
                <w:sz w:val="21"/>
                <w:u w:val="single"/>
              </w:rPr>
              <w:t>（附　則）</w:t>
            </w:r>
          </w:p>
          <w:p w:rsidR="00DF3B3B" w:rsidRPr="0092580F" w:rsidRDefault="00A63AF0" w:rsidP="00A63AF0">
            <w:pPr>
              <w:ind w:leftChars="-1" w:left="-2" w:firstLine="1"/>
              <w:rPr>
                <w:rFonts w:ascii="Century"/>
                <w:sz w:val="21"/>
                <w:u w:val="single"/>
              </w:rPr>
            </w:pPr>
            <w:r w:rsidRPr="0092580F">
              <w:rPr>
                <w:rFonts w:ascii="Century" w:hint="eastAsia"/>
                <w:sz w:val="21"/>
                <w:u w:val="single"/>
              </w:rPr>
              <w:t>１</w:t>
            </w:r>
            <w:r w:rsidR="00DF3B3B" w:rsidRPr="0092580F">
              <w:rPr>
                <w:rFonts w:ascii="Century" w:hint="eastAsia"/>
                <w:sz w:val="21"/>
                <w:u w:val="single"/>
              </w:rPr>
              <w:t>．この細則は，</w:t>
            </w:r>
            <w:r w:rsidR="00DF3B3B" w:rsidRPr="0092580F">
              <w:rPr>
                <w:rFonts w:ascii="Century" w:hint="eastAsia"/>
                <w:sz w:val="21"/>
                <w:u w:val="single"/>
              </w:rPr>
              <w:t>2013</w:t>
            </w:r>
            <w:r w:rsidR="00DF3B3B" w:rsidRPr="0092580F">
              <w:rPr>
                <w:rFonts w:ascii="Century" w:hint="eastAsia"/>
                <w:sz w:val="21"/>
                <w:u w:val="single"/>
              </w:rPr>
              <w:t>年（</w:t>
            </w:r>
            <w:r w:rsidRPr="0092580F">
              <w:rPr>
                <w:rFonts w:ascii="Century" w:hint="eastAsia"/>
                <w:sz w:val="21"/>
                <w:u w:val="single"/>
              </w:rPr>
              <w:t>平成</w:t>
            </w:r>
            <w:r w:rsidR="00DF3B3B" w:rsidRPr="0092580F">
              <w:rPr>
                <w:rFonts w:ascii="Century" w:hint="eastAsia"/>
                <w:sz w:val="21"/>
                <w:u w:val="single"/>
              </w:rPr>
              <w:t>25</w:t>
            </w:r>
            <w:r w:rsidR="00DF3B3B" w:rsidRPr="0092580F">
              <w:rPr>
                <w:rFonts w:ascii="Century" w:hint="eastAsia"/>
                <w:sz w:val="21"/>
                <w:u w:val="single"/>
              </w:rPr>
              <w:t>年）</w:t>
            </w:r>
            <w:r w:rsidR="00504A6D" w:rsidRPr="0092580F">
              <w:rPr>
                <w:rFonts w:ascii="Century" w:hint="eastAsia"/>
                <w:sz w:val="21"/>
                <w:u w:val="single"/>
              </w:rPr>
              <w:t>5</w:t>
            </w:r>
            <w:r w:rsidR="00DF3B3B" w:rsidRPr="0092580F">
              <w:rPr>
                <w:rFonts w:ascii="Century" w:hint="eastAsia"/>
                <w:sz w:val="21"/>
                <w:u w:val="single"/>
              </w:rPr>
              <w:t>月</w:t>
            </w:r>
            <w:r w:rsidR="00F0036A" w:rsidRPr="0092580F">
              <w:rPr>
                <w:rFonts w:ascii="Century" w:hint="eastAsia"/>
                <w:sz w:val="21"/>
                <w:u w:val="single"/>
              </w:rPr>
              <w:t>1</w:t>
            </w:r>
            <w:r w:rsidR="00DF3B3B" w:rsidRPr="0092580F">
              <w:rPr>
                <w:rFonts w:ascii="Century" w:hint="eastAsia"/>
                <w:sz w:val="21"/>
                <w:u w:val="single"/>
              </w:rPr>
              <w:t>日から施行する。</w:t>
            </w:r>
          </w:p>
          <w:p w:rsidR="00DF3B3B" w:rsidRPr="0092580F" w:rsidRDefault="00DF3B3B" w:rsidP="00A63AF0">
            <w:pPr>
              <w:ind w:leftChars="233" w:left="468" w:hanging="2"/>
              <w:rPr>
                <w:rFonts w:ascii="Century"/>
                <w:sz w:val="21"/>
                <w:u w:val="single"/>
              </w:rPr>
            </w:pPr>
            <w:r w:rsidRPr="0092580F">
              <w:rPr>
                <w:rFonts w:ascii="Century" w:hint="eastAsia"/>
                <w:sz w:val="21"/>
                <w:u w:val="single"/>
              </w:rPr>
              <w:t xml:space="preserve">（注　</w:t>
            </w:r>
            <w:r w:rsidR="00FA69CD" w:rsidRPr="0092580F">
              <w:rPr>
                <w:rFonts w:ascii="Century" w:hint="eastAsia"/>
                <w:sz w:val="21"/>
                <w:u w:val="single"/>
              </w:rPr>
              <w:t>研究所研究費の海外出張に関する内規の廃止により，海外主張に関わる条文を</w:t>
            </w:r>
            <w:r w:rsidRPr="0092580F">
              <w:rPr>
                <w:rFonts w:ascii="Century" w:hint="eastAsia"/>
                <w:sz w:val="21"/>
                <w:u w:val="single"/>
              </w:rPr>
              <w:t>削除）</w:t>
            </w:r>
          </w:p>
          <w:p w:rsidR="00DF3B3B" w:rsidRPr="0092580F" w:rsidRDefault="00DF3B3B" w:rsidP="00DF3B3B">
            <w:pPr>
              <w:ind w:left="450"/>
              <w:jc w:val="left"/>
              <w:rPr>
                <w:rFonts w:ascii="Century"/>
                <w:sz w:val="21"/>
              </w:rPr>
            </w:pPr>
          </w:p>
          <w:p w:rsidR="00817A0D" w:rsidRPr="0092580F" w:rsidRDefault="00DF3B3B" w:rsidP="006E0AEF">
            <w:pPr>
              <w:pStyle w:val="a5"/>
              <w:wordWrap/>
              <w:spacing w:line="340" w:lineRule="exact"/>
              <w:ind w:left="200" w:rightChars="150" w:right="300" w:hangingChars="100" w:hanging="200"/>
              <w:contextualSpacing/>
              <w:jc w:val="both"/>
              <w:rPr>
                <w:bCs/>
                <w:spacing w:val="0"/>
              </w:rPr>
            </w:pPr>
            <w:r w:rsidRPr="0092580F">
              <w:rPr>
                <w:rFonts w:hint="eastAsia"/>
                <w:bCs/>
                <w:spacing w:val="0"/>
              </w:rPr>
              <w:t xml:space="preserve">　　</w:t>
            </w:r>
          </w:p>
        </w:tc>
        <w:tc>
          <w:tcPr>
            <w:tcW w:w="7290" w:type="dxa"/>
            <w:tcBorders>
              <w:top w:val="nil"/>
              <w:bottom w:val="nil"/>
              <w:right w:val="nil"/>
            </w:tcBorders>
          </w:tcPr>
          <w:p w:rsidR="00EF5C38" w:rsidRPr="0092580F" w:rsidRDefault="002E1C1B" w:rsidP="00EF5C38">
            <w:pPr>
              <w:pStyle w:val="a5"/>
              <w:spacing w:line="340" w:lineRule="exact"/>
              <w:ind w:left="210" w:rightChars="150" w:right="300" w:hangingChars="100" w:hanging="210"/>
              <w:rPr>
                <w:bCs/>
                <w:spacing w:val="0"/>
                <w:sz w:val="21"/>
                <w:szCs w:val="21"/>
              </w:rPr>
            </w:pPr>
            <w:r w:rsidRPr="0092580F">
              <w:rPr>
                <w:rFonts w:hint="eastAsia"/>
                <w:bCs/>
                <w:spacing w:val="0"/>
                <w:sz w:val="21"/>
                <w:szCs w:val="21"/>
              </w:rPr>
              <w:lastRenderedPageBreak/>
              <w:t>第１条から第２</w:t>
            </w:r>
            <w:r w:rsidR="00EF5C38" w:rsidRPr="0092580F">
              <w:rPr>
                <w:rFonts w:hint="eastAsia"/>
                <w:bCs/>
                <w:spacing w:val="0"/>
                <w:sz w:val="21"/>
                <w:szCs w:val="21"/>
              </w:rPr>
              <w:t>条まで　（略）</w:t>
            </w:r>
          </w:p>
          <w:p w:rsidR="002E1C1B" w:rsidRPr="0092580F" w:rsidRDefault="002E1C1B" w:rsidP="00EF5C38">
            <w:pPr>
              <w:pStyle w:val="a5"/>
              <w:spacing w:line="340" w:lineRule="exact"/>
              <w:ind w:left="210" w:rightChars="150" w:right="300" w:hangingChars="100" w:hanging="210"/>
              <w:rPr>
                <w:bCs/>
                <w:spacing w:val="0"/>
                <w:sz w:val="21"/>
                <w:szCs w:val="21"/>
              </w:rPr>
            </w:pPr>
          </w:p>
          <w:p w:rsidR="002E1C1B" w:rsidRPr="0092580F" w:rsidRDefault="002E1C1B" w:rsidP="002E1C1B">
            <w:pPr>
              <w:rPr>
                <w:rFonts w:ascii="Century"/>
                <w:sz w:val="21"/>
              </w:rPr>
            </w:pPr>
            <w:r w:rsidRPr="0092580F">
              <w:rPr>
                <w:rFonts w:ascii="Century" w:hint="eastAsia"/>
                <w:sz w:val="21"/>
              </w:rPr>
              <w:t>（申請の時期）</w:t>
            </w:r>
          </w:p>
          <w:p w:rsidR="002E1C1B" w:rsidRPr="0092580F" w:rsidRDefault="002E1C1B" w:rsidP="002E1C1B">
            <w:pPr>
              <w:rPr>
                <w:rFonts w:ascii="Century"/>
                <w:sz w:val="21"/>
              </w:rPr>
            </w:pPr>
            <w:r w:rsidRPr="0092580F">
              <w:rPr>
                <w:rFonts w:ascii="Century" w:hint="eastAsia"/>
                <w:sz w:val="21"/>
              </w:rPr>
              <w:t>３．総合研究および共同研究については，それぞれ所定の募集時期に申請するものとする。</w:t>
            </w:r>
          </w:p>
          <w:p w:rsidR="002E1C1B" w:rsidRPr="0092580F" w:rsidRDefault="002E1C1B" w:rsidP="002E1C1B">
            <w:pPr>
              <w:rPr>
                <w:rFonts w:ascii="Century"/>
                <w:sz w:val="21"/>
              </w:rPr>
            </w:pPr>
            <w:r w:rsidRPr="0092580F">
              <w:rPr>
                <w:rFonts w:ascii="Century" w:hint="eastAsia"/>
                <w:sz w:val="21"/>
              </w:rPr>
              <w:t xml:space="preserve">　（２）特別研究については，各学部教授会において特別研究者候補者として決定された日から，助成基準に定める締切日（実施前年度</w:t>
            </w:r>
            <w:r w:rsidRPr="0092580F">
              <w:rPr>
                <w:rFonts w:ascii="Century" w:hint="eastAsia"/>
                <w:sz w:val="21"/>
                <w:u w:val="single"/>
              </w:rPr>
              <w:t>６月末日</w:t>
            </w:r>
            <w:r w:rsidRPr="0092580F">
              <w:rPr>
                <w:rFonts w:ascii="Century" w:hint="eastAsia"/>
                <w:sz w:val="21"/>
              </w:rPr>
              <w:t>）までの間に，所定の手続きにより申請しなければならない。</w:t>
            </w:r>
          </w:p>
          <w:p w:rsidR="002E1C1B" w:rsidRPr="0092580F" w:rsidRDefault="002E1C1B" w:rsidP="00EF5C38">
            <w:pPr>
              <w:pStyle w:val="a5"/>
              <w:spacing w:line="340" w:lineRule="exact"/>
              <w:ind w:left="210" w:rightChars="150" w:right="300" w:hangingChars="100" w:hanging="210"/>
              <w:rPr>
                <w:bCs/>
                <w:spacing w:val="0"/>
                <w:sz w:val="21"/>
                <w:szCs w:val="21"/>
              </w:rPr>
            </w:pPr>
          </w:p>
          <w:p w:rsidR="00EF5C38" w:rsidRPr="0092580F" w:rsidRDefault="002E1C1B" w:rsidP="00EF5C38">
            <w:pPr>
              <w:pStyle w:val="a5"/>
              <w:spacing w:line="340" w:lineRule="exact"/>
              <w:ind w:left="210" w:rightChars="150" w:right="300" w:hangingChars="100" w:hanging="210"/>
              <w:rPr>
                <w:bCs/>
                <w:spacing w:val="0"/>
                <w:sz w:val="21"/>
                <w:szCs w:val="21"/>
              </w:rPr>
            </w:pPr>
            <w:r w:rsidRPr="0092580F">
              <w:rPr>
                <w:rFonts w:hint="eastAsia"/>
                <w:bCs/>
                <w:spacing w:val="0"/>
                <w:sz w:val="21"/>
                <w:szCs w:val="21"/>
              </w:rPr>
              <w:t>第４条　（略）</w:t>
            </w:r>
          </w:p>
          <w:p w:rsidR="002E1C1B" w:rsidRPr="0092580F" w:rsidRDefault="002E1C1B" w:rsidP="00EF5C38">
            <w:pPr>
              <w:pStyle w:val="a5"/>
              <w:spacing w:line="340" w:lineRule="exact"/>
              <w:ind w:left="210" w:rightChars="150" w:right="300" w:hangingChars="100" w:hanging="210"/>
              <w:rPr>
                <w:bCs/>
                <w:spacing w:val="0"/>
                <w:sz w:val="21"/>
                <w:szCs w:val="21"/>
              </w:rPr>
            </w:pPr>
          </w:p>
          <w:p w:rsidR="00DF3B3B" w:rsidRPr="0092580F" w:rsidRDefault="00DF3B3B" w:rsidP="00DF3B3B">
            <w:pPr>
              <w:rPr>
                <w:rFonts w:ascii="Century"/>
                <w:sz w:val="21"/>
              </w:rPr>
            </w:pPr>
            <w:r w:rsidRPr="0092580F">
              <w:rPr>
                <w:rFonts w:ascii="Century" w:hint="eastAsia"/>
                <w:sz w:val="21"/>
              </w:rPr>
              <w:t>（特別研究の申請基準）</w:t>
            </w:r>
          </w:p>
          <w:p w:rsidR="00DF3B3B" w:rsidRPr="0092580F" w:rsidRDefault="00EF5C38" w:rsidP="00EF5C38">
            <w:pPr>
              <w:rPr>
                <w:rFonts w:ascii="Century"/>
                <w:sz w:val="21"/>
              </w:rPr>
            </w:pPr>
            <w:r w:rsidRPr="0092580F">
              <w:rPr>
                <w:rFonts w:ascii="Century" w:hint="eastAsia"/>
                <w:sz w:val="21"/>
              </w:rPr>
              <w:t>５．</w:t>
            </w:r>
            <w:r w:rsidR="00DF3B3B" w:rsidRPr="0092580F">
              <w:rPr>
                <w:rFonts w:ascii="Century" w:hint="eastAsia"/>
                <w:sz w:val="21"/>
              </w:rPr>
              <w:t>特別研究の申請区分および申請金額は，次の基準による。</w:t>
            </w:r>
          </w:p>
          <w:p w:rsidR="00DF3B3B" w:rsidRPr="0092580F" w:rsidRDefault="00DF3B3B" w:rsidP="00DF3B3B">
            <w:pPr>
              <w:numPr>
                <w:ilvl w:val="0"/>
                <w:numId w:val="19"/>
              </w:numPr>
              <w:rPr>
                <w:rFonts w:ascii="Century"/>
                <w:sz w:val="21"/>
              </w:rPr>
            </w:pPr>
            <w:r w:rsidRPr="0092580F">
              <w:rPr>
                <w:rFonts w:ascii="Century" w:hint="eastAsia"/>
                <w:sz w:val="21"/>
              </w:rPr>
              <w:t>第１種　申請額　１００万円～１２０万円</w:t>
            </w:r>
          </w:p>
          <w:p w:rsidR="00DF3B3B" w:rsidRPr="0092580F" w:rsidRDefault="00DF3B3B" w:rsidP="00551BD6">
            <w:pPr>
              <w:ind w:left="885"/>
              <w:rPr>
                <w:rFonts w:ascii="Century"/>
                <w:sz w:val="21"/>
              </w:rPr>
            </w:pPr>
            <w:r w:rsidRPr="0092580F">
              <w:rPr>
                <w:rFonts w:ascii="Century" w:hint="eastAsia"/>
                <w:sz w:val="21"/>
              </w:rPr>
              <w:t>海外出張，または大規模な野外調査等を必要とする特定の研究課題について研究を行う場合，１５０万円を限度として申請することができる。</w:t>
            </w:r>
          </w:p>
          <w:p w:rsidR="00DF3B3B" w:rsidRPr="0092580F" w:rsidRDefault="00DF3B3B" w:rsidP="00DF3B3B">
            <w:pPr>
              <w:rPr>
                <w:rFonts w:ascii="Century"/>
                <w:sz w:val="21"/>
              </w:rPr>
            </w:pPr>
            <w:r w:rsidRPr="0092580F">
              <w:rPr>
                <w:rFonts w:ascii="Century" w:hint="eastAsia"/>
                <w:sz w:val="21"/>
              </w:rPr>
              <w:t xml:space="preserve">　（２）第２種　申請額　　７０万円～１００万円未満</w:t>
            </w:r>
          </w:p>
          <w:p w:rsidR="00DF3B3B" w:rsidRPr="0092580F" w:rsidRDefault="00DF3B3B" w:rsidP="00DF3B3B">
            <w:pPr>
              <w:rPr>
                <w:rFonts w:ascii="Century"/>
                <w:sz w:val="21"/>
              </w:rPr>
            </w:pPr>
            <w:r w:rsidRPr="0092580F">
              <w:rPr>
                <w:rFonts w:ascii="Century" w:hint="eastAsia"/>
                <w:sz w:val="21"/>
              </w:rPr>
              <w:t xml:space="preserve">　（３）第３種　申請額　　７０万円未満</w:t>
            </w:r>
          </w:p>
          <w:p w:rsidR="00EF5C38" w:rsidRPr="0092580F" w:rsidRDefault="00DF3B3B" w:rsidP="00EF5C38">
            <w:pPr>
              <w:rPr>
                <w:rFonts w:ascii="Century"/>
                <w:sz w:val="21"/>
              </w:rPr>
            </w:pPr>
            <w:r w:rsidRPr="0092580F">
              <w:rPr>
                <w:rFonts w:ascii="Century" w:hint="eastAsia"/>
                <w:sz w:val="21"/>
              </w:rPr>
              <w:t>（特別研究の募集人員）</w:t>
            </w:r>
          </w:p>
          <w:p w:rsidR="00DF3B3B" w:rsidRPr="0092580F" w:rsidRDefault="00EF5C38" w:rsidP="00EF5C38">
            <w:pPr>
              <w:rPr>
                <w:rFonts w:ascii="Century"/>
                <w:sz w:val="21"/>
              </w:rPr>
            </w:pPr>
            <w:r w:rsidRPr="0092580F">
              <w:rPr>
                <w:rFonts w:ascii="Century" w:hint="eastAsia"/>
                <w:sz w:val="21"/>
              </w:rPr>
              <w:t>６．</w:t>
            </w:r>
            <w:r w:rsidR="00DF3B3B" w:rsidRPr="0092580F">
              <w:rPr>
                <w:rFonts w:ascii="Century" w:hint="eastAsia"/>
                <w:sz w:val="21"/>
              </w:rPr>
              <w:t>特別研究の募集人員は次のとおりとする。</w:t>
            </w:r>
          </w:p>
          <w:p w:rsidR="00DF3B3B" w:rsidRPr="0092580F" w:rsidRDefault="00DF3B3B" w:rsidP="00DF3B3B">
            <w:pPr>
              <w:rPr>
                <w:rFonts w:ascii="Century"/>
                <w:sz w:val="21"/>
              </w:rPr>
            </w:pPr>
            <w:r w:rsidRPr="0092580F">
              <w:rPr>
                <w:rFonts w:ascii="Century" w:hint="eastAsia"/>
                <w:sz w:val="21"/>
              </w:rPr>
              <w:t xml:space="preserve">　（１）第１種　　２～３名程度</w:t>
            </w:r>
          </w:p>
          <w:p w:rsidR="00DF3B3B" w:rsidRPr="0092580F" w:rsidRDefault="00DF3B3B" w:rsidP="00DF3B3B">
            <w:pPr>
              <w:rPr>
                <w:rFonts w:ascii="Century"/>
                <w:sz w:val="21"/>
              </w:rPr>
            </w:pPr>
            <w:r w:rsidRPr="0092580F">
              <w:rPr>
                <w:rFonts w:ascii="Century" w:hint="eastAsia"/>
                <w:sz w:val="21"/>
              </w:rPr>
              <w:t xml:space="preserve">　（２）第２種　　１～２名程度</w:t>
            </w:r>
          </w:p>
          <w:p w:rsidR="00DF3B3B" w:rsidRPr="0092580F" w:rsidRDefault="00DF3B3B" w:rsidP="00DF3B3B">
            <w:pPr>
              <w:rPr>
                <w:rFonts w:ascii="Century"/>
                <w:sz w:val="21"/>
              </w:rPr>
            </w:pPr>
            <w:r w:rsidRPr="0092580F">
              <w:rPr>
                <w:rFonts w:ascii="Century" w:hint="eastAsia"/>
                <w:sz w:val="21"/>
              </w:rPr>
              <w:t xml:space="preserve">　（３）第３種　　若干名</w:t>
            </w:r>
          </w:p>
          <w:p w:rsidR="00DF3B3B" w:rsidRPr="0092580F" w:rsidRDefault="00DF3B3B" w:rsidP="00DF3B3B">
            <w:pPr>
              <w:rPr>
                <w:rFonts w:ascii="Century"/>
                <w:sz w:val="21"/>
              </w:rPr>
            </w:pPr>
            <w:r w:rsidRPr="0092580F">
              <w:rPr>
                <w:rFonts w:ascii="Century" w:hint="eastAsia"/>
                <w:sz w:val="21"/>
              </w:rPr>
              <w:t>（特別研究の採否）</w:t>
            </w:r>
          </w:p>
          <w:p w:rsidR="00DF3B3B" w:rsidRPr="0092580F" w:rsidRDefault="00EF5C38" w:rsidP="00EF5C38">
            <w:pPr>
              <w:rPr>
                <w:rFonts w:ascii="Century"/>
                <w:sz w:val="21"/>
              </w:rPr>
            </w:pPr>
            <w:r w:rsidRPr="0092580F">
              <w:rPr>
                <w:rFonts w:ascii="Century" w:hint="eastAsia"/>
                <w:sz w:val="21"/>
              </w:rPr>
              <w:t>７．</w:t>
            </w:r>
            <w:r w:rsidR="00DF3B3B" w:rsidRPr="0092580F">
              <w:rPr>
                <w:rFonts w:ascii="Century" w:hint="eastAsia"/>
                <w:sz w:val="21"/>
              </w:rPr>
              <w:t>特別研究の申請に関する種目の調整，採否および交付額については，運営委員会が審議決定する。なお，必要に応じて申請者に研究計画の説明を求めることがある。</w:t>
            </w:r>
          </w:p>
          <w:p w:rsidR="00DF3B3B" w:rsidRPr="0092580F" w:rsidRDefault="00DF3B3B" w:rsidP="00DF3B3B">
            <w:pPr>
              <w:rPr>
                <w:rFonts w:ascii="Century"/>
                <w:sz w:val="21"/>
              </w:rPr>
            </w:pPr>
            <w:r w:rsidRPr="0092580F">
              <w:rPr>
                <w:rFonts w:ascii="Century" w:hint="eastAsia"/>
                <w:sz w:val="21"/>
              </w:rPr>
              <w:t>（特別研究費による海外研究調査出張）</w:t>
            </w:r>
          </w:p>
          <w:p w:rsidR="00DF3B3B" w:rsidRPr="0092580F" w:rsidRDefault="00EF5C38" w:rsidP="00EF5C38">
            <w:pPr>
              <w:rPr>
                <w:rFonts w:ascii="Century"/>
                <w:sz w:val="21"/>
                <w:u w:val="single"/>
              </w:rPr>
            </w:pPr>
            <w:r w:rsidRPr="0092580F">
              <w:rPr>
                <w:rFonts w:ascii="Century" w:hint="eastAsia"/>
                <w:sz w:val="21"/>
              </w:rPr>
              <w:t>８．</w:t>
            </w:r>
            <w:r w:rsidR="00DF3B3B" w:rsidRPr="0092580F">
              <w:rPr>
                <w:rFonts w:ascii="Century" w:hint="eastAsia"/>
                <w:sz w:val="21"/>
              </w:rPr>
              <w:t>特別研究費による海外出張については，第１種，第２種，第３種のいずれも，これに充当することができる。</w:t>
            </w:r>
            <w:r w:rsidR="00DF3B3B" w:rsidRPr="0092580F">
              <w:rPr>
                <w:rFonts w:ascii="Century" w:hint="eastAsia"/>
                <w:sz w:val="21"/>
                <w:u w:val="single"/>
              </w:rPr>
              <w:t>この場合，「研究所の海外研究調査出</w:t>
            </w:r>
            <w:r w:rsidR="00DF3B3B" w:rsidRPr="0092580F">
              <w:rPr>
                <w:rFonts w:ascii="Century" w:hint="eastAsia"/>
                <w:sz w:val="21"/>
                <w:u w:val="single"/>
              </w:rPr>
              <w:lastRenderedPageBreak/>
              <w:t>張に関する内規」を適用する。</w:t>
            </w:r>
          </w:p>
          <w:p w:rsidR="00DF3B3B" w:rsidRPr="0092580F" w:rsidRDefault="00DF3B3B" w:rsidP="00DF3B3B">
            <w:pPr>
              <w:rPr>
                <w:rFonts w:ascii="Century"/>
                <w:sz w:val="21"/>
              </w:rPr>
            </w:pPr>
            <w:r w:rsidRPr="0092580F">
              <w:rPr>
                <w:rFonts w:ascii="Century" w:hint="eastAsia"/>
                <w:sz w:val="21"/>
              </w:rPr>
              <w:t>（研究成果の報告）</w:t>
            </w:r>
          </w:p>
          <w:p w:rsidR="00DF3B3B" w:rsidRPr="0092580F" w:rsidRDefault="00EF5C38" w:rsidP="00EF5C38">
            <w:pPr>
              <w:rPr>
                <w:rFonts w:ascii="Century"/>
                <w:sz w:val="21"/>
              </w:rPr>
            </w:pPr>
            <w:r w:rsidRPr="0092580F">
              <w:rPr>
                <w:rFonts w:ascii="Century" w:hint="eastAsia"/>
                <w:sz w:val="21"/>
              </w:rPr>
              <w:t>９．</w:t>
            </w:r>
            <w:r w:rsidR="00DF3B3B" w:rsidRPr="0092580F">
              <w:rPr>
                <w:rFonts w:ascii="Century" w:hint="eastAsia"/>
                <w:sz w:val="21"/>
              </w:rPr>
              <w:t>研究成果の報告については，研究期間終了年の９月末日までに提出するものとする。</w:t>
            </w:r>
          </w:p>
          <w:p w:rsidR="00DF3B3B" w:rsidRPr="0092580F" w:rsidRDefault="00DF3B3B" w:rsidP="00DF3B3B">
            <w:pPr>
              <w:numPr>
                <w:ilvl w:val="0"/>
                <w:numId w:val="19"/>
              </w:numPr>
              <w:rPr>
                <w:rFonts w:ascii="Century"/>
                <w:sz w:val="21"/>
              </w:rPr>
            </w:pPr>
            <w:r w:rsidRPr="0092580F">
              <w:rPr>
                <w:rFonts w:ascii="Century" w:hint="eastAsia"/>
                <w:sz w:val="21"/>
              </w:rPr>
              <w:t>研究成果の報告は，次のとおりとし，紀要に掲載する。</w:t>
            </w:r>
          </w:p>
          <w:p w:rsidR="00DF3B3B" w:rsidRPr="0092580F" w:rsidRDefault="00DF3B3B" w:rsidP="00DF3B3B">
            <w:pPr>
              <w:ind w:left="885"/>
              <w:rPr>
                <w:rFonts w:ascii="Century"/>
                <w:sz w:val="21"/>
              </w:rPr>
            </w:pPr>
            <w:r w:rsidRPr="0092580F">
              <w:rPr>
                <w:rFonts w:ascii="Century" w:hint="eastAsia"/>
                <w:sz w:val="21"/>
              </w:rPr>
              <w:t>第１種　　４００</w:t>
            </w:r>
            <w:proofErr w:type="gramStart"/>
            <w:r w:rsidRPr="0092580F">
              <w:rPr>
                <w:rFonts w:ascii="Century" w:hint="eastAsia"/>
                <w:sz w:val="21"/>
              </w:rPr>
              <w:t>字詰</w:t>
            </w:r>
            <w:proofErr w:type="gramEnd"/>
            <w:r w:rsidRPr="0092580F">
              <w:rPr>
                <w:rFonts w:ascii="Century" w:hint="eastAsia"/>
                <w:sz w:val="21"/>
              </w:rPr>
              <w:t>原稿用紙　５０枚前後</w:t>
            </w:r>
          </w:p>
          <w:p w:rsidR="00DF3B3B" w:rsidRPr="0092580F" w:rsidRDefault="00DF3B3B" w:rsidP="00DF3B3B">
            <w:pPr>
              <w:ind w:left="885"/>
              <w:rPr>
                <w:rFonts w:ascii="Century"/>
                <w:sz w:val="21"/>
              </w:rPr>
            </w:pPr>
            <w:r w:rsidRPr="0092580F">
              <w:rPr>
                <w:rFonts w:ascii="Century" w:hint="eastAsia"/>
                <w:sz w:val="21"/>
              </w:rPr>
              <w:t>第２種　　４００</w:t>
            </w:r>
            <w:proofErr w:type="gramStart"/>
            <w:r w:rsidRPr="0092580F">
              <w:rPr>
                <w:rFonts w:ascii="Century" w:hint="eastAsia"/>
                <w:sz w:val="21"/>
              </w:rPr>
              <w:t>字詰</w:t>
            </w:r>
            <w:proofErr w:type="gramEnd"/>
            <w:r w:rsidRPr="0092580F">
              <w:rPr>
                <w:rFonts w:ascii="Century" w:hint="eastAsia"/>
                <w:sz w:val="21"/>
              </w:rPr>
              <w:t>原稿用紙　４０枚前後</w:t>
            </w:r>
          </w:p>
          <w:p w:rsidR="00DF3B3B" w:rsidRPr="0092580F" w:rsidRDefault="00DF3B3B" w:rsidP="00DF3B3B">
            <w:pPr>
              <w:ind w:left="885"/>
              <w:rPr>
                <w:rFonts w:ascii="Century"/>
                <w:sz w:val="21"/>
              </w:rPr>
            </w:pPr>
            <w:r w:rsidRPr="0092580F">
              <w:rPr>
                <w:rFonts w:ascii="Century" w:hint="eastAsia"/>
                <w:sz w:val="21"/>
              </w:rPr>
              <w:t>第３種　　４００</w:t>
            </w:r>
            <w:proofErr w:type="gramStart"/>
            <w:r w:rsidRPr="0092580F">
              <w:rPr>
                <w:rFonts w:ascii="Century" w:hint="eastAsia"/>
                <w:sz w:val="21"/>
              </w:rPr>
              <w:t>字詰</w:t>
            </w:r>
            <w:proofErr w:type="gramEnd"/>
            <w:r w:rsidRPr="0092580F">
              <w:rPr>
                <w:rFonts w:ascii="Century" w:hint="eastAsia"/>
                <w:sz w:val="21"/>
              </w:rPr>
              <w:t>原稿用紙　３０枚前後</w:t>
            </w:r>
          </w:p>
          <w:p w:rsidR="00DF3B3B" w:rsidRPr="0092580F" w:rsidRDefault="00DF3B3B" w:rsidP="00DF3B3B">
            <w:pPr>
              <w:rPr>
                <w:rFonts w:ascii="Century"/>
                <w:sz w:val="21"/>
                <w:u w:val="single"/>
              </w:rPr>
            </w:pPr>
            <w:r w:rsidRPr="0092580F">
              <w:rPr>
                <w:rFonts w:ascii="Century" w:hint="eastAsia"/>
                <w:sz w:val="21"/>
                <w:u w:val="single"/>
              </w:rPr>
              <w:t xml:space="preserve">　附　則</w:t>
            </w:r>
          </w:p>
          <w:p w:rsidR="00DF3B3B" w:rsidRPr="0092580F" w:rsidRDefault="007E7FA7" w:rsidP="007E7FA7">
            <w:pPr>
              <w:ind w:leftChars="-1" w:left="-2" w:firstLineChars="59" w:firstLine="124"/>
              <w:rPr>
                <w:rFonts w:ascii="Century"/>
                <w:sz w:val="21"/>
              </w:rPr>
            </w:pPr>
            <w:r w:rsidRPr="0092580F">
              <w:rPr>
                <w:rFonts w:ascii="Century" w:hint="eastAsia"/>
                <w:sz w:val="21"/>
              </w:rPr>
              <w:t>１．</w:t>
            </w:r>
            <w:r w:rsidR="00DF3B3B" w:rsidRPr="0092580F">
              <w:rPr>
                <w:rFonts w:ascii="Century" w:hint="eastAsia"/>
                <w:sz w:val="21"/>
              </w:rPr>
              <w:t>この細則は，昭和</w:t>
            </w:r>
            <w:r w:rsidR="00DF3B3B" w:rsidRPr="0092580F">
              <w:rPr>
                <w:rFonts w:ascii="Century" w:hint="eastAsia"/>
                <w:sz w:val="21"/>
              </w:rPr>
              <w:t>60</w:t>
            </w:r>
            <w:r w:rsidR="00DF3B3B" w:rsidRPr="0092580F">
              <w:rPr>
                <w:rFonts w:ascii="Century" w:hint="eastAsia"/>
                <w:sz w:val="21"/>
              </w:rPr>
              <w:t>年２月</w:t>
            </w:r>
            <w:r w:rsidR="00DF3B3B" w:rsidRPr="0092580F">
              <w:rPr>
                <w:rFonts w:ascii="Century" w:hint="eastAsia"/>
                <w:sz w:val="21"/>
              </w:rPr>
              <w:t>13</w:t>
            </w:r>
            <w:r w:rsidR="00DF3B3B" w:rsidRPr="0092580F">
              <w:rPr>
                <w:rFonts w:ascii="Century" w:hint="eastAsia"/>
                <w:sz w:val="21"/>
              </w:rPr>
              <w:t>日から施行する。</w:t>
            </w:r>
          </w:p>
          <w:p w:rsidR="00DF3B3B" w:rsidRPr="0092580F" w:rsidRDefault="00DF3B3B" w:rsidP="007E7FA7">
            <w:pPr>
              <w:ind w:leftChars="-1" w:left="-2" w:firstLineChars="59" w:firstLine="124"/>
              <w:rPr>
                <w:rFonts w:ascii="Century"/>
                <w:sz w:val="21"/>
              </w:rPr>
            </w:pPr>
            <w:r w:rsidRPr="0092580F">
              <w:rPr>
                <w:rFonts w:ascii="Century" w:hint="eastAsia"/>
                <w:sz w:val="21"/>
              </w:rPr>
              <w:t>２．この細則は，毎年度特別研究者募集以前に，運営委員会において検討する。</w:t>
            </w:r>
          </w:p>
          <w:p w:rsidR="00DF3B3B" w:rsidRPr="0092580F" w:rsidRDefault="00DF3B3B" w:rsidP="007E7FA7">
            <w:pPr>
              <w:ind w:leftChars="-1" w:left="-2" w:firstLineChars="59" w:firstLine="124"/>
              <w:rPr>
                <w:rFonts w:ascii="Century"/>
                <w:sz w:val="21"/>
              </w:rPr>
            </w:pPr>
            <w:r w:rsidRPr="0092580F">
              <w:rPr>
                <w:rFonts w:ascii="Century" w:hint="eastAsia"/>
                <w:sz w:val="21"/>
                <w:u w:val="single"/>
              </w:rPr>
              <w:t>３．</w:t>
            </w:r>
            <w:r w:rsidRPr="0092580F">
              <w:rPr>
                <w:rFonts w:ascii="Century" w:hint="eastAsia"/>
                <w:sz w:val="21"/>
              </w:rPr>
              <w:t>この細則は，</w:t>
            </w:r>
            <w:r w:rsidRPr="0092580F">
              <w:rPr>
                <w:rFonts w:ascii="Century" w:hint="eastAsia"/>
                <w:sz w:val="21"/>
              </w:rPr>
              <w:t>1991</w:t>
            </w:r>
            <w:r w:rsidRPr="0092580F">
              <w:rPr>
                <w:rFonts w:ascii="Century" w:hint="eastAsia"/>
                <w:sz w:val="21"/>
              </w:rPr>
              <w:t>年（平成</w:t>
            </w:r>
            <w:r w:rsidRPr="0092580F">
              <w:rPr>
                <w:rFonts w:ascii="Century" w:hint="eastAsia"/>
                <w:sz w:val="21"/>
              </w:rPr>
              <w:t>3</w:t>
            </w:r>
            <w:r w:rsidRPr="0092580F">
              <w:rPr>
                <w:rFonts w:ascii="Century" w:hint="eastAsia"/>
                <w:sz w:val="21"/>
              </w:rPr>
              <w:t>年）</w:t>
            </w:r>
            <w:r w:rsidRPr="0092580F">
              <w:rPr>
                <w:rFonts w:ascii="Century" w:hint="eastAsia"/>
                <w:sz w:val="21"/>
              </w:rPr>
              <w:t>4</w:t>
            </w:r>
            <w:r w:rsidRPr="0092580F">
              <w:rPr>
                <w:rFonts w:ascii="Century" w:hint="eastAsia"/>
                <w:sz w:val="21"/>
              </w:rPr>
              <w:t>月</w:t>
            </w:r>
            <w:r w:rsidRPr="0092580F">
              <w:rPr>
                <w:rFonts w:ascii="Century" w:hint="eastAsia"/>
                <w:sz w:val="21"/>
              </w:rPr>
              <w:t>1</w:t>
            </w:r>
            <w:r w:rsidRPr="0092580F">
              <w:rPr>
                <w:rFonts w:ascii="Century" w:hint="eastAsia"/>
                <w:sz w:val="21"/>
              </w:rPr>
              <w:t>日から施行する。（所報第</w:t>
            </w:r>
            <w:r w:rsidRPr="0092580F">
              <w:rPr>
                <w:rFonts w:ascii="Century" w:hint="eastAsia"/>
                <w:sz w:val="21"/>
              </w:rPr>
              <w:t>20</w:t>
            </w:r>
            <w:r w:rsidRPr="0092580F">
              <w:rPr>
                <w:rFonts w:ascii="Century" w:hint="eastAsia"/>
                <w:sz w:val="21"/>
              </w:rPr>
              <w:t>号）</w:t>
            </w:r>
          </w:p>
          <w:p w:rsidR="00DF3B3B" w:rsidRPr="0092580F" w:rsidRDefault="00DF3B3B" w:rsidP="00DF3B3B">
            <w:pPr>
              <w:ind w:left="450"/>
              <w:rPr>
                <w:rFonts w:ascii="Century"/>
                <w:sz w:val="21"/>
              </w:rPr>
            </w:pPr>
            <w:r w:rsidRPr="0092580F">
              <w:rPr>
                <w:rFonts w:ascii="Century" w:hint="eastAsia"/>
                <w:sz w:val="21"/>
              </w:rPr>
              <w:t xml:space="preserve">　　（注　第</w:t>
            </w:r>
            <w:r w:rsidRPr="0092580F">
              <w:rPr>
                <w:rFonts w:ascii="Century" w:hint="eastAsia"/>
                <w:sz w:val="21"/>
              </w:rPr>
              <w:t>5</w:t>
            </w:r>
            <w:r w:rsidRPr="0092580F">
              <w:rPr>
                <w:rFonts w:ascii="Century" w:hint="eastAsia"/>
                <w:sz w:val="21"/>
              </w:rPr>
              <w:t>条の「遠隔地への」を削除）</w:t>
            </w:r>
          </w:p>
          <w:p w:rsidR="00DF3B3B" w:rsidRPr="0092580F" w:rsidRDefault="00DF3B3B" w:rsidP="007E7FA7">
            <w:pPr>
              <w:ind w:leftChars="-1" w:left="-2" w:firstLineChars="59" w:firstLine="124"/>
              <w:rPr>
                <w:rFonts w:ascii="Century"/>
                <w:sz w:val="21"/>
              </w:rPr>
            </w:pPr>
            <w:r w:rsidRPr="0092580F">
              <w:rPr>
                <w:rFonts w:ascii="Century" w:hint="eastAsia"/>
                <w:sz w:val="21"/>
                <w:u w:val="single"/>
              </w:rPr>
              <w:t>４．</w:t>
            </w:r>
            <w:r w:rsidRPr="0092580F">
              <w:rPr>
                <w:rFonts w:ascii="Century" w:hint="eastAsia"/>
                <w:sz w:val="21"/>
              </w:rPr>
              <w:t>この細則は</w:t>
            </w:r>
            <w:r w:rsidRPr="0092580F">
              <w:rPr>
                <w:rFonts w:ascii="Century" w:hint="eastAsia"/>
                <w:sz w:val="21"/>
              </w:rPr>
              <w:t>1992</w:t>
            </w:r>
            <w:r w:rsidRPr="0092580F">
              <w:rPr>
                <w:rFonts w:ascii="Century" w:hint="eastAsia"/>
                <w:sz w:val="21"/>
              </w:rPr>
              <w:t>年（平成</w:t>
            </w:r>
            <w:r w:rsidRPr="0092580F">
              <w:rPr>
                <w:rFonts w:ascii="Century" w:hint="eastAsia"/>
                <w:sz w:val="21"/>
              </w:rPr>
              <w:t>4</w:t>
            </w:r>
            <w:r w:rsidRPr="0092580F">
              <w:rPr>
                <w:rFonts w:ascii="Century" w:hint="eastAsia"/>
                <w:sz w:val="21"/>
              </w:rPr>
              <w:t>年）</w:t>
            </w:r>
            <w:r w:rsidRPr="0092580F">
              <w:rPr>
                <w:rFonts w:ascii="Century" w:hint="eastAsia"/>
                <w:sz w:val="21"/>
              </w:rPr>
              <w:t>4</w:t>
            </w:r>
            <w:r w:rsidRPr="0092580F">
              <w:rPr>
                <w:rFonts w:ascii="Century" w:hint="eastAsia"/>
                <w:sz w:val="21"/>
              </w:rPr>
              <w:t>月</w:t>
            </w:r>
            <w:r w:rsidRPr="0092580F">
              <w:rPr>
                <w:rFonts w:ascii="Century" w:hint="eastAsia"/>
                <w:sz w:val="21"/>
              </w:rPr>
              <w:t>1</w:t>
            </w:r>
            <w:r w:rsidRPr="0092580F">
              <w:rPr>
                <w:rFonts w:ascii="Century" w:hint="eastAsia"/>
                <w:sz w:val="21"/>
              </w:rPr>
              <w:t>日から施行する。</w:t>
            </w:r>
          </w:p>
          <w:p w:rsidR="00DF3B3B" w:rsidRPr="0092580F" w:rsidRDefault="00DF3B3B" w:rsidP="00DF3B3B">
            <w:pPr>
              <w:ind w:left="450"/>
              <w:rPr>
                <w:rFonts w:ascii="Century"/>
                <w:sz w:val="21"/>
              </w:rPr>
            </w:pPr>
            <w:r w:rsidRPr="0092580F">
              <w:rPr>
                <w:rFonts w:ascii="Century" w:hint="eastAsia"/>
                <w:sz w:val="21"/>
              </w:rPr>
              <w:t xml:space="preserve">　　（注　研究成果の原稿枚数，提出期限および掲載誌の変更）</w:t>
            </w:r>
          </w:p>
          <w:p w:rsidR="00DF3B3B" w:rsidRPr="0092580F" w:rsidRDefault="00DF3B3B" w:rsidP="007E7FA7">
            <w:pPr>
              <w:ind w:leftChars="-1" w:left="-2" w:firstLineChars="59" w:firstLine="124"/>
              <w:rPr>
                <w:rFonts w:ascii="Century"/>
                <w:sz w:val="21"/>
              </w:rPr>
            </w:pPr>
            <w:r w:rsidRPr="0092580F">
              <w:rPr>
                <w:rFonts w:ascii="Century" w:hint="eastAsia"/>
                <w:sz w:val="21"/>
                <w:u w:val="single"/>
              </w:rPr>
              <w:t>５．</w:t>
            </w:r>
            <w:r w:rsidRPr="0092580F">
              <w:rPr>
                <w:rFonts w:ascii="Century" w:hint="eastAsia"/>
                <w:sz w:val="21"/>
              </w:rPr>
              <w:t>この細則は，</w:t>
            </w:r>
            <w:r w:rsidRPr="0092580F">
              <w:rPr>
                <w:rFonts w:ascii="Century" w:hint="eastAsia"/>
                <w:sz w:val="21"/>
              </w:rPr>
              <w:t>2003</w:t>
            </w:r>
            <w:r w:rsidRPr="0092580F">
              <w:rPr>
                <w:rFonts w:ascii="Century" w:hint="eastAsia"/>
                <w:sz w:val="21"/>
              </w:rPr>
              <w:t>年（平成</w:t>
            </w:r>
            <w:r w:rsidRPr="0092580F">
              <w:rPr>
                <w:rFonts w:ascii="Century" w:hint="eastAsia"/>
                <w:sz w:val="21"/>
              </w:rPr>
              <w:t>15</w:t>
            </w:r>
            <w:r w:rsidRPr="0092580F">
              <w:rPr>
                <w:rFonts w:ascii="Century" w:hint="eastAsia"/>
                <w:sz w:val="21"/>
              </w:rPr>
              <w:t>年）</w:t>
            </w:r>
            <w:r w:rsidRPr="0092580F">
              <w:rPr>
                <w:rFonts w:ascii="Century" w:hint="eastAsia"/>
                <w:sz w:val="21"/>
              </w:rPr>
              <w:t>4</w:t>
            </w:r>
            <w:r w:rsidRPr="0092580F">
              <w:rPr>
                <w:rFonts w:ascii="Century" w:hint="eastAsia"/>
                <w:sz w:val="21"/>
              </w:rPr>
              <w:t>月</w:t>
            </w:r>
            <w:r w:rsidRPr="0092580F">
              <w:rPr>
                <w:rFonts w:ascii="Century" w:hint="eastAsia"/>
                <w:sz w:val="21"/>
              </w:rPr>
              <w:t>1</w:t>
            </w:r>
            <w:r w:rsidRPr="0092580F">
              <w:rPr>
                <w:rFonts w:ascii="Century" w:hint="eastAsia"/>
                <w:sz w:val="21"/>
              </w:rPr>
              <w:t>日から施行する。</w:t>
            </w:r>
          </w:p>
          <w:p w:rsidR="00DF3B3B" w:rsidRPr="0092580F" w:rsidRDefault="00DF3B3B" w:rsidP="00DF3B3B">
            <w:pPr>
              <w:ind w:left="450"/>
              <w:rPr>
                <w:rFonts w:ascii="Century"/>
                <w:sz w:val="21"/>
              </w:rPr>
            </w:pPr>
            <w:r w:rsidRPr="0092580F">
              <w:rPr>
                <w:rFonts w:ascii="Century" w:hint="eastAsia"/>
                <w:sz w:val="21"/>
              </w:rPr>
              <w:t xml:space="preserve">　　（注　研究種目の改正により，重点共同研究を削除）</w:t>
            </w:r>
          </w:p>
          <w:p w:rsidR="00DF3B3B" w:rsidRPr="0092580F" w:rsidRDefault="00DF3B3B" w:rsidP="00DF3B3B">
            <w:pPr>
              <w:ind w:left="450"/>
              <w:jc w:val="right"/>
              <w:rPr>
                <w:rFonts w:ascii="Century"/>
                <w:sz w:val="21"/>
              </w:rPr>
            </w:pPr>
          </w:p>
          <w:p w:rsidR="002E1EEC" w:rsidRPr="0092580F" w:rsidRDefault="002E1EEC" w:rsidP="00F102EE">
            <w:pPr>
              <w:pStyle w:val="a5"/>
              <w:wordWrap/>
              <w:spacing w:line="340" w:lineRule="exact"/>
              <w:ind w:leftChars="150" w:left="500" w:right="0" w:hangingChars="100" w:hanging="200"/>
              <w:contextualSpacing/>
              <w:jc w:val="both"/>
              <w:rPr>
                <w:bCs/>
                <w:spacing w:val="0"/>
              </w:rPr>
            </w:pPr>
          </w:p>
        </w:tc>
      </w:tr>
    </w:tbl>
    <w:p w:rsidR="007B63BA" w:rsidRPr="0092580F" w:rsidRDefault="007B63BA" w:rsidP="00352567">
      <w:pPr>
        <w:spacing w:line="320" w:lineRule="exact"/>
        <w:ind w:right="29"/>
      </w:pPr>
    </w:p>
    <w:sectPr w:rsidR="007B63BA" w:rsidRPr="0092580F" w:rsidSect="006E0AEF">
      <w:headerReference w:type="first" r:id="rId9"/>
      <w:footerReference w:type="first" r:id="rId10"/>
      <w:type w:val="continuous"/>
      <w:pgSz w:w="16840" w:h="11907" w:orient="landscape" w:code="9"/>
      <w:pgMar w:top="1134" w:right="1134" w:bottom="1134" w:left="1134" w:header="567" w:footer="992" w:gutter="0"/>
      <w:cols w:sep="1"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44" w:rsidRDefault="00D60B44">
      <w:r>
        <w:separator/>
      </w:r>
    </w:p>
  </w:endnote>
  <w:endnote w:type="continuationSeparator" w:id="0">
    <w:p w:rsidR="00D60B44" w:rsidRDefault="00D6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44" w:rsidRDefault="00D60B44">
    <w:pPr>
      <w:pStyle w:val="ae"/>
      <w:ind w:firstLineChars="3600" w:firstLine="7200"/>
    </w:pPr>
    <w:r>
      <w:rPr>
        <w:rFonts w:hint="eastAsia"/>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44" w:rsidRDefault="00D60B44">
      <w:r>
        <w:separator/>
      </w:r>
    </w:p>
  </w:footnote>
  <w:footnote w:type="continuationSeparator" w:id="0">
    <w:p w:rsidR="00D60B44" w:rsidRDefault="00D6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44" w:rsidRDefault="00D60B44">
    <w:pPr>
      <w:pStyle w:val="ad"/>
      <w:jc w:val="right"/>
      <w:rPr>
        <w:rFonts w:eastAsia="ＭＳ ゴシック"/>
        <w:b/>
        <w:bCs/>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9E4"/>
    <w:multiLevelType w:val="singleLevel"/>
    <w:tmpl w:val="FBFC88DA"/>
    <w:lvl w:ilvl="0">
      <w:start w:val="8"/>
      <w:numFmt w:val="decimalEnclosedCircle"/>
      <w:lvlText w:val="%1"/>
      <w:lvlJc w:val="left"/>
      <w:pPr>
        <w:tabs>
          <w:tab w:val="num" w:pos="837"/>
        </w:tabs>
        <w:ind w:left="837" w:hanging="390"/>
      </w:pPr>
      <w:rPr>
        <w:rFonts w:hint="eastAsia"/>
      </w:rPr>
    </w:lvl>
  </w:abstractNum>
  <w:abstractNum w:abstractNumId="1">
    <w:nsid w:val="096B6CE7"/>
    <w:multiLevelType w:val="singleLevel"/>
    <w:tmpl w:val="4E569AB0"/>
    <w:lvl w:ilvl="0">
      <w:start w:val="1"/>
      <w:numFmt w:val="decimalEnclosedCircle"/>
      <w:lvlText w:val="%1"/>
      <w:lvlJc w:val="left"/>
      <w:pPr>
        <w:tabs>
          <w:tab w:val="num" w:pos="642"/>
        </w:tabs>
        <w:ind w:left="642" w:hanging="195"/>
      </w:pPr>
      <w:rPr>
        <w:rFonts w:hint="eastAsia"/>
      </w:rPr>
    </w:lvl>
  </w:abstractNum>
  <w:abstractNum w:abstractNumId="2">
    <w:nsid w:val="0F665DE7"/>
    <w:multiLevelType w:val="singleLevel"/>
    <w:tmpl w:val="5DE49210"/>
    <w:lvl w:ilvl="0">
      <w:start w:val="15"/>
      <w:numFmt w:val="decimalFullWidth"/>
      <w:lvlText w:val="第%1条"/>
      <w:lvlJc w:val="left"/>
      <w:pPr>
        <w:tabs>
          <w:tab w:val="num" w:pos="1286"/>
        </w:tabs>
        <w:ind w:left="1286" w:hanging="800"/>
      </w:pPr>
      <w:rPr>
        <w:rFonts w:hint="eastAsia"/>
      </w:rPr>
    </w:lvl>
  </w:abstractNum>
  <w:abstractNum w:abstractNumId="3">
    <w:nsid w:val="1EB1335F"/>
    <w:multiLevelType w:val="singleLevel"/>
    <w:tmpl w:val="030AE3A8"/>
    <w:lvl w:ilvl="0">
      <w:start w:val="1"/>
      <w:numFmt w:val="decimalFullWidth"/>
      <w:lvlText w:val="%1．"/>
      <w:lvlJc w:val="left"/>
      <w:pPr>
        <w:tabs>
          <w:tab w:val="num" w:pos="900"/>
        </w:tabs>
        <w:ind w:left="900" w:hanging="450"/>
      </w:pPr>
      <w:rPr>
        <w:rFonts w:hint="eastAsia"/>
      </w:rPr>
    </w:lvl>
  </w:abstractNum>
  <w:abstractNum w:abstractNumId="4">
    <w:nsid w:val="27676411"/>
    <w:multiLevelType w:val="singleLevel"/>
    <w:tmpl w:val="6B749A5A"/>
    <w:lvl w:ilvl="0">
      <w:start w:val="1"/>
      <w:numFmt w:val="decimalEnclosedCircle"/>
      <w:lvlText w:val="%1"/>
      <w:lvlJc w:val="left"/>
      <w:pPr>
        <w:tabs>
          <w:tab w:val="num" w:pos="642"/>
        </w:tabs>
        <w:ind w:left="642" w:hanging="195"/>
      </w:pPr>
      <w:rPr>
        <w:rFonts w:hint="eastAsia"/>
      </w:rPr>
    </w:lvl>
  </w:abstractNum>
  <w:abstractNum w:abstractNumId="5">
    <w:nsid w:val="3C3C154C"/>
    <w:multiLevelType w:val="singleLevel"/>
    <w:tmpl w:val="7E2E44D6"/>
    <w:lvl w:ilvl="0">
      <w:start w:val="1"/>
      <w:numFmt w:val="decimalFullWidth"/>
      <w:lvlText w:val="(%1)"/>
      <w:lvlJc w:val="left"/>
      <w:pPr>
        <w:tabs>
          <w:tab w:val="num" w:pos="1050"/>
        </w:tabs>
        <w:ind w:left="1050" w:hanging="600"/>
      </w:pPr>
      <w:rPr>
        <w:rFonts w:hint="eastAsia"/>
      </w:rPr>
    </w:lvl>
  </w:abstractNum>
  <w:abstractNum w:abstractNumId="6">
    <w:nsid w:val="3C901390"/>
    <w:multiLevelType w:val="singleLevel"/>
    <w:tmpl w:val="519C1FF0"/>
    <w:lvl w:ilvl="0">
      <w:start w:val="1"/>
      <w:numFmt w:val="decimalFullWidth"/>
      <w:lvlText w:val="%1"/>
      <w:lvlJc w:val="left"/>
      <w:pPr>
        <w:tabs>
          <w:tab w:val="num" w:pos="360"/>
        </w:tabs>
        <w:ind w:left="360" w:hanging="360"/>
      </w:pPr>
      <w:rPr>
        <w:rFonts w:hint="eastAsia"/>
      </w:rPr>
    </w:lvl>
  </w:abstractNum>
  <w:abstractNum w:abstractNumId="7">
    <w:nsid w:val="3E340D79"/>
    <w:multiLevelType w:val="singleLevel"/>
    <w:tmpl w:val="02BEA52C"/>
    <w:lvl w:ilvl="0">
      <w:start w:val="14"/>
      <w:numFmt w:val="decimalFullWidth"/>
      <w:lvlText w:val="第%1条"/>
      <w:lvlJc w:val="left"/>
      <w:pPr>
        <w:tabs>
          <w:tab w:val="num" w:pos="1476"/>
        </w:tabs>
        <w:ind w:left="1476" w:hanging="990"/>
      </w:pPr>
      <w:rPr>
        <w:rFonts w:hint="eastAsia"/>
      </w:rPr>
    </w:lvl>
  </w:abstractNum>
  <w:abstractNum w:abstractNumId="8">
    <w:nsid w:val="457D7EC6"/>
    <w:multiLevelType w:val="singleLevel"/>
    <w:tmpl w:val="7E168146"/>
    <w:lvl w:ilvl="0">
      <w:start w:val="1"/>
      <w:numFmt w:val="decimalFullWidth"/>
      <w:lvlText w:val="（%1）"/>
      <w:lvlJc w:val="left"/>
      <w:pPr>
        <w:tabs>
          <w:tab w:val="num" w:pos="885"/>
        </w:tabs>
        <w:ind w:left="885" w:hanging="660"/>
      </w:pPr>
      <w:rPr>
        <w:rFonts w:hint="eastAsia"/>
      </w:rPr>
    </w:lvl>
  </w:abstractNum>
  <w:abstractNum w:abstractNumId="9">
    <w:nsid w:val="47CA4943"/>
    <w:multiLevelType w:val="singleLevel"/>
    <w:tmpl w:val="CC741B76"/>
    <w:lvl w:ilvl="0">
      <w:start w:val="1"/>
      <w:numFmt w:val="decimalFullWidth"/>
      <w:lvlText w:val="第%1条"/>
      <w:lvlJc w:val="left"/>
      <w:pPr>
        <w:tabs>
          <w:tab w:val="num" w:pos="1110"/>
        </w:tabs>
        <w:ind w:left="1110" w:hanging="1110"/>
      </w:pPr>
      <w:rPr>
        <w:rFonts w:hint="eastAsia"/>
      </w:rPr>
    </w:lvl>
  </w:abstractNum>
  <w:abstractNum w:abstractNumId="10">
    <w:nsid w:val="54812392"/>
    <w:multiLevelType w:val="singleLevel"/>
    <w:tmpl w:val="B7FE0E70"/>
    <w:lvl w:ilvl="0">
      <w:start w:val="15"/>
      <w:numFmt w:val="decimalFullWidth"/>
      <w:lvlText w:val="第%1条"/>
      <w:lvlJc w:val="left"/>
      <w:pPr>
        <w:tabs>
          <w:tab w:val="num" w:pos="795"/>
        </w:tabs>
        <w:ind w:left="795" w:hanging="795"/>
      </w:pPr>
      <w:rPr>
        <w:rFonts w:hint="eastAsia"/>
      </w:rPr>
    </w:lvl>
  </w:abstractNum>
  <w:abstractNum w:abstractNumId="11">
    <w:nsid w:val="57093143"/>
    <w:multiLevelType w:val="singleLevel"/>
    <w:tmpl w:val="2AF67ABC"/>
    <w:lvl w:ilvl="0">
      <w:start w:val="21"/>
      <w:numFmt w:val="decimalFullWidth"/>
      <w:lvlText w:val="%1"/>
      <w:lvlJc w:val="left"/>
      <w:pPr>
        <w:tabs>
          <w:tab w:val="num" w:pos="360"/>
        </w:tabs>
        <w:ind w:left="360" w:hanging="360"/>
      </w:pPr>
      <w:rPr>
        <w:rFonts w:hint="eastAsia"/>
      </w:rPr>
    </w:lvl>
  </w:abstractNum>
  <w:abstractNum w:abstractNumId="12">
    <w:nsid w:val="5E842A26"/>
    <w:multiLevelType w:val="singleLevel"/>
    <w:tmpl w:val="A0BA8286"/>
    <w:lvl w:ilvl="0">
      <w:start w:val="1"/>
      <w:numFmt w:val="decimalFullWidth"/>
      <w:lvlText w:val="%1．"/>
      <w:lvlJc w:val="left"/>
      <w:pPr>
        <w:tabs>
          <w:tab w:val="num" w:pos="450"/>
        </w:tabs>
        <w:ind w:left="450" w:hanging="450"/>
      </w:pPr>
      <w:rPr>
        <w:rFonts w:hint="eastAsia"/>
        <w:lang w:val="en-US"/>
      </w:rPr>
    </w:lvl>
  </w:abstractNum>
  <w:abstractNum w:abstractNumId="13">
    <w:nsid w:val="60DC349D"/>
    <w:multiLevelType w:val="singleLevel"/>
    <w:tmpl w:val="4EDA664A"/>
    <w:lvl w:ilvl="0">
      <w:start w:val="14"/>
      <w:numFmt w:val="decimalFullWidth"/>
      <w:lvlText w:val="第%1条"/>
      <w:lvlJc w:val="left"/>
      <w:pPr>
        <w:tabs>
          <w:tab w:val="num" w:pos="990"/>
        </w:tabs>
        <w:ind w:left="990" w:hanging="990"/>
      </w:pPr>
      <w:rPr>
        <w:rFonts w:hint="eastAsia"/>
      </w:rPr>
    </w:lvl>
  </w:abstractNum>
  <w:abstractNum w:abstractNumId="14">
    <w:nsid w:val="6569490D"/>
    <w:multiLevelType w:val="singleLevel"/>
    <w:tmpl w:val="8C88AACE"/>
    <w:lvl w:ilvl="0">
      <w:start w:val="1"/>
      <w:numFmt w:val="decimalEnclosedCircle"/>
      <w:lvlText w:val="%1"/>
      <w:lvlJc w:val="left"/>
      <w:pPr>
        <w:tabs>
          <w:tab w:val="num" w:pos="807"/>
        </w:tabs>
        <w:ind w:left="807" w:hanging="360"/>
      </w:pPr>
      <w:rPr>
        <w:rFonts w:hint="eastAsia"/>
      </w:rPr>
    </w:lvl>
  </w:abstractNum>
  <w:abstractNum w:abstractNumId="15">
    <w:nsid w:val="71132F9B"/>
    <w:multiLevelType w:val="singleLevel"/>
    <w:tmpl w:val="F4620FDC"/>
    <w:lvl w:ilvl="0">
      <w:start w:val="15"/>
      <w:numFmt w:val="decimalFullWidth"/>
      <w:lvlText w:val="第%1条"/>
      <w:lvlJc w:val="left"/>
      <w:pPr>
        <w:tabs>
          <w:tab w:val="num" w:pos="1301"/>
        </w:tabs>
        <w:ind w:left="1301" w:hanging="800"/>
      </w:pPr>
      <w:rPr>
        <w:rFonts w:hint="eastAsia"/>
      </w:rPr>
    </w:lvl>
  </w:abstractNum>
  <w:abstractNum w:abstractNumId="16">
    <w:nsid w:val="74E2411B"/>
    <w:multiLevelType w:val="singleLevel"/>
    <w:tmpl w:val="C20265A4"/>
    <w:lvl w:ilvl="0">
      <w:start w:val="15"/>
      <w:numFmt w:val="decimalFullWidth"/>
      <w:lvlText w:val="第%1条"/>
      <w:lvlJc w:val="left"/>
      <w:pPr>
        <w:tabs>
          <w:tab w:val="num" w:pos="990"/>
        </w:tabs>
        <w:ind w:left="990" w:hanging="990"/>
      </w:pPr>
      <w:rPr>
        <w:rFonts w:hint="eastAsia"/>
      </w:rPr>
    </w:lvl>
  </w:abstractNum>
  <w:abstractNum w:abstractNumId="17">
    <w:nsid w:val="768B0170"/>
    <w:multiLevelType w:val="singleLevel"/>
    <w:tmpl w:val="9EE43C40"/>
    <w:lvl w:ilvl="0">
      <w:start w:val="1"/>
      <w:numFmt w:val="decimalFullWidth"/>
      <w:lvlText w:val="%1．"/>
      <w:lvlJc w:val="left"/>
      <w:pPr>
        <w:tabs>
          <w:tab w:val="num" w:pos="1560"/>
        </w:tabs>
        <w:ind w:left="1560" w:hanging="450"/>
      </w:pPr>
      <w:rPr>
        <w:rFonts w:hint="eastAsia"/>
        <w:lang w:val="en-US"/>
      </w:rPr>
    </w:lvl>
  </w:abstractNum>
  <w:abstractNum w:abstractNumId="18">
    <w:nsid w:val="7D0C06F7"/>
    <w:multiLevelType w:val="singleLevel"/>
    <w:tmpl w:val="EA6CE75A"/>
    <w:lvl w:ilvl="0">
      <w:start w:val="15"/>
      <w:numFmt w:val="decimalFullWidth"/>
      <w:lvlText w:val="第%1条"/>
      <w:lvlJc w:val="left"/>
      <w:pPr>
        <w:tabs>
          <w:tab w:val="num" w:pos="1286"/>
        </w:tabs>
        <w:ind w:left="1286" w:hanging="800"/>
      </w:pPr>
      <w:rPr>
        <w:rFonts w:hint="eastAsia"/>
      </w:rPr>
    </w:lvl>
  </w:abstractNum>
  <w:abstractNum w:abstractNumId="19">
    <w:nsid w:val="7D754E04"/>
    <w:multiLevelType w:val="singleLevel"/>
    <w:tmpl w:val="4F20CDC0"/>
    <w:lvl w:ilvl="0">
      <w:start w:val="1"/>
      <w:numFmt w:val="decimalEnclosedCircle"/>
      <w:lvlText w:val="%1"/>
      <w:lvlJc w:val="left"/>
      <w:pPr>
        <w:tabs>
          <w:tab w:val="num" w:pos="807"/>
        </w:tabs>
        <w:ind w:left="807" w:hanging="360"/>
      </w:pPr>
      <w:rPr>
        <w:rFonts w:hint="eastAsia"/>
      </w:rPr>
    </w:lvl>
  </w:abstractNum>
  <w:num w:numId="1">
    <w:abstractNumId w:val="16"/>
  </w:num>
  <w:num w:numId="2">
    <w:abstractNumId w:val="10"/>
  </w:num>
  <w:num w:numId="3">
    <w:abstractNumId w:val="4"/>
  </w:num>
  <w:num w:numId="4">
    <w:abstractNumId w:val="0"/>
  </w:num>
  <w:num w:numId="5">
    <w:abstractNumId w:val="6"/>
  </w:num>
  <w:num w:numId="6">
    <w:abstractNumId w:val="11"/>
  </w:num>
  <w:num w:numId="7">
    <w:abstractNumId w:val="18"/>
  </w:num>
  <w:num w:numId="8">
    <w:abstractNumId w:val="2"/>
  </w:num>
  <w:num w:numId="9">
    <w:abstractNumId w:val="15"/>
  </w:num>
  <w:num w:numId="10">
    <w:abstractNumId w:val="13"/>
  </w:num>
  <w:num w:numId="11">
    <w:abstractNumId w:val="7"/>
  </w:num>
  <w:num w:numId="12">
    <w:abstractNumId w:val="1"/>
  </w:num>
  <w:num w:numId="13">
    <w:abstractNumId w:val="19"/>
  </w:num>
  <w:num w:numId="14">
    <w:abstractNumId w:val="14"/>
  </w:num>
  <w:num w:numId="15">
    <w:abstractNumId w:val="9"/>
  </w:num>
  <w:num w:numId="16">
    <w:abstractNumId w:val="17"/>
  </w:num>
  <w:num w:numId="17">
    <w:abstractNumId w:val="12"/>
  </w:num>
  <w:num w:numId="18">
    <w:abstractNumId w:val="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D7B"/>
    <w:rsid w:val="0001573C"/>
    <w:rsid w:val="000159AD"/>
    <w:rsid w:val="00016D07"/>
    <w:rsid w:val="00017A5C"/>
    <w:rsid w:val="00022715"/>
    <w:rsid w:val="00025606"/>
    <w:rsid w:val="0003377B"/>
    <w:rsid w:val="0004082B"/>
    <w:rsid w:val="00040D09"/>
    <w:rsid w:val="00053119"/>
    <w:rsid w:val="00054242"/>
    <w:rsid w:val="00054603"/>
    <w:rsid w:val="000671ED"/>
    <w:rsid w:val="0007211F"/>
    <w:rsid w:val="00074A8B"/>
    <w:rsid w:val="00075BED"/>
    <w:rsid w:val="000848D6"/>
    <w:rsid w:val="00091579"/>
    <w:rsid w:val="00092B41"/>
    <w:rsid w:val="00093D09"/>
    <w:rsid w:val="000A03B2"/>
    <w:rsid w:val="000A4BD4"/>
    <w:rsid w:val="000A58C5"/>
    <w:rsid w:val="000B4603"/>
    <w:rsid w:val="000C2447"/>
    <w:rsid w:val="000C3460"/>
    <w:rsid w:val="000D0380"/>
    <w:rsid w:val="000D40A0"/>
    <w:rsid w:val="000D433A"/>
    <w:rsid w:val="000D4772"/>
    <w:rsid w:val="000D5507"/>
    <w:rsid w:val="000D6EB6"/>
    <w:rsid w:val="001001BA"/>
    <w:rsid w:val="00107C06"/>
    <w:rsid w:val="00110ACA"/>
    <w:rsid w:val="00114B6C"/>
    <w:rsid w:val="00114CBB"/>
    <w:rsid w:val="001234F0"/>
    <w:rsid w:val="00124333"/>
    <w:rsid w:val="001335E2"/>
    <w:rsid w:val="00135916"/>
    <w:rsid w:val="00142733"/>
    <w:rsid w:val="0014274A"/>
    <w:rsid w:val="00143C81"/>
    <w:rsid w:val="00145206"/>
    <w:rsid w:val="00145A80"/>
    <w:rsid w:val="00150821"/>
    <w:rsid w:val="001513B9"/>
    <w:rsid w:val="0015694B"/>
    <w:rsid w:val="001674F0"/>
    <w:rsid w:val="00167D0B"/>
    <w:rsid w:val="00171920"/>
    <w:rsid w:val="00173152"/>
    <w:rsid w:val="00177E3A"/>
    <w:rsid w:val="00183105"/>
    <w:rsid w:val="001938F7"/>
    <w:rsid w:val="001950EB"/>
    <w:rsid w:val="00197AE7"/>
    <w:rsid w:val="001B42D3"/>
    <w:rsid w:val="001B79F2"/>
    <w:rsid w:val="001C1E7A"/>
    <w:rsid w:val="001C25A3"/>
    <w:rsid w:val="001C346C"/>
    <w:rsid w:val="001C6322"/>
    <w:rsid w:val="001D309A"/>
    <w:rsid w:val="001D5965"/>
    <w:rsid w:val="001E1F40"/>
    <w:rsid w:val="001E2AA9"/>
    <w:rsid w:val="001E4D61"/>
    <w:rsid w:val="001E592B"/>
    <w:rsid w:val="001E6C1C"/>
    <w:rsid w:val="001F3CBC"/>
    <w:rsid w:val="001F4EB9"/>
    <w:rsid w:val="0020396F"/>
    <w:rsid w:val="002109A5"/>
    <w:rsid w:val="0022461E"/>
    <w:rsid w:val="00243DA5"/>
    <w:rsid w:val="0024745D"/>
    <w:rsid w:val="00253E01"/>
    <w:rsid w:val="002730F2"/>
    <w:rsid w:val="00277844"/>
    <w:rsid w:val="00281D41"/>
    <w:rsid w:val="00294F61"/>
    <w:rsid w:val="00296AD9"/>
    <w:rsid w:val="002A0068"/>
    <w:rsid w:val="002A5740"/>
    <w:rsid w:val="002B0A94"/>
    <w:rsid w:val="002B2198"/>
    <w:rsid w:val="002B36CA"/>
    <w:rsid w:val="002B6F06"/>
    <w:rsid w:val="002B705D"/>
    <w:rsid w:val="002E0D77"/>
    <w:rsid w:val="002E16F2"/>
    <w:rsid w:val="002E1C1B"/>
    <w:rsid w:val="002E1EEC"/>
    <w:rsid w:val="002E223B"/>
    <w:rsid w:val="002E2D7B"/>
    <w:rsid w:val="002F6FBE"/>
    <w:rsid w:val="00305CF0"/>
    <w:rsid w:val="00312144"/>
    <w:rsid w:val="00320A04"/>
    <w:rsid w:val="00320FD0"/>
    <w:rsid w:val="00336F47"/>
    <w:rsid w:val="00344D50"/>
    <w:rsid w:val="00350CA3"/>
    <w:rsid w:val="00351B87"/>
    <w:rsid w:val="00352567"/>
    <w:rsid w:val="0035437F"/>
    <w:rsid w:val="0035519D"/>
    <w:rsid w:val="00356710"/>
    <w:rsid w:val="00356F83"/>
    <w:rsid w:val="0036212A"/>
    <w:rsid w:val="00365D81"/>
    <w:rsid w:val="003669FE"/>
    <w:rsid w:val="0038449A"/>
    <w:rsid w:val="0039236F"/>
    <w:rsid w:val="00395564"/>
    <w:rsid w:val="003A3497"/>
    <w:rsid w:val="003B236D"/>
    <w:rsid w:val="003B3FD7"/>
    <w:rsid w:val="003B444F"/>
    <w:rsid w:val="003B6DD4"/>
    <w:rsid w:val="003C7501"/>
    <w:rsid w:val="003D19C6"/>
    <w:rsid w:val="003D7876"/>
    <w:rsid w:val="003E40CC"/>
    <w:rsid w:val="003F1900"/>
    <w:rsid w:val="003F40DF"/>
    <w:rsid w:val="003F4B1E"/>
    <w:rsid w:val="003F7619"/>
    <w:rsid w:val="00404934"/>
    <w:rsid w:val="00407CAD"/>
    <w:rsid w:val="00417E85"/>
    <w:rsid w:val="0042054F"/>
    <w:rsid w:val="004215BC"/>
    <w:rsid w:val="0042295D"/>
    <w:rsid w:val="00425AD6"/>
    <w:rsid w:val="00433DB9"/>
    <w:rsid w:val="00435264"/>
    <w:rsid w:val="004358BE"/>
    <w:rsid w:val="00440A50"/>
    <w:rsid w:val="0044447F"/>
    <w:rsid w:val="00445C1A"/>
    <w:rsid w:val="00447839"/>
    <w:rsid w:val="004501BB"/>
    <w:rsid w:val="00450803"/>
    <w:rsid w:val="004516D6"/>
    <w:rsid w:val="00452CA9"/>
    <w:rsid w:val="00454608"/>
    <w:rsid w:val="004552E7"/>
    <w:rsid w:val="00460127"/>
    <w:rsid w:val="00464F9A"/>
    <w:rsid w:val="00472C29"/>
    <w:rsid w:val="0047399E"/>
    <w:rsid w:val="004853D6"/>
    <w:rsid w:val="00492B5B"/>
    <w:rsid w:val="00495FDE"/>
    <w:rsid w:val="004A4089"/>
    <w:rsid w:val="004A4D55"/>
    <w:rsid w:val="004B1AD0"/>
    <w:rsid w:val="004B7A40"/>
    <w:rsid w:val="004C2189"/>
    <w:rsid w:val="004C2BD3"/>
    <w:rsid w:val="004C3417"/>
    <w:rsid w:val="004D366E"/>
    <w:rsid w:val="004E0F91"/>
    <w:rsid w:val="004E1334"/>
    <w:rsid w:val="004F04A8"/>
    <w:rsid w:val="004F43E7"/>
    <w:rsid w:val="004F675A"/>
    <w:rsid w:val="0050007D"/>
    <w:rsid w:val="005028B1"/>
    <w:rsid w:val="00504A6D"/>
    <w:rsid w:val="0050598B"/>
    <w:rsid w:val="005069CA"/>
    <w:rsid w:val="00510A84"/>
    <w:rsid w:val="00516D27"/>
    <w:rsid w:val="005263DE"/>
    <w:rsid w:val="005271D0"/>
    <w:rsid w:val="00527976"/>
    <w:rsid w:val="0055024B"/>
    <w:rsid w:val="00551BD6"/>
    <w:rsid w:val="005551D9"/>
    <w:rsid w:val="00560F6E"/>
    <w:rsid w:val="00564973"/>
    <w:rsid w:val="0056525D"/>
    <w:rsid w:val="005660EF"/>
    <w:rsid w:val="0057694D"/>
    <w:rsid w:val="00577F98"/>
    <w:rsid w:val="00580198"/>
    <w:rsid w:val="00590802"/>
    <w:rsid w:val="00595266"/>
    <w:rsid w:val="0059789D"/>
    <w:rsid w:val="005A1919"/>
    <w:rsid w:val="005A2483"/>
    <w:rsid w:val="005A4ECE"/>
    <w:rsid w:val="005B21F1"/>
    <w:rsid w:val="005B782B"/>
    <w:rsid w:val="005C01A0"/>
    <w:rsid w:val="005C1337"/>
    <w:rsid w:val="005C7D43"/>
    <w:rsid w:val="005D0718"/>
    <w:rsid w:val="005D1DED"/>
    <w:rsid w:val="005D2046"/>
    <w:rsid w:val="005D3923"/>
    <w:rsid w:val="005D4471"/>
    <w:rsid w:val="005D6BB5"/>
    <w:rsid w:val="005F3ACC"/>
    <w:rsid w:val="005F582A"/>
    <w:rsid w:val="0060591F"/>
    <w:rsid w:val="006220DE"/>
    <w:rsid w:val="00622DB5"/>
    <w:rsid w:val="00623099"/>
    <w:rsid w:val="0062381B"/>
    <w:rsid w:val="00625083"/>
    <w:rsid w:val="00625E63"/>
    <w:rsid w:val="00631592"/>
    <w:rsid w:val="0063393C"/>
    <w:rsid w:val="00635DBC"/>
    <w:rsid w:val="006414FB"/>
    <w:rsid w:val="006428C8"/>
    <w:rsid w:val="00642EDB"/>
    <w:rsid w:val="006462DD"/>
    <w:rsid w:val="00646758"/>
    <w:rsid w:val="00647271"/>
    <w:rsid w:val="006515A6"/>
    <w:rsid w:val="0066042A"/>
    <w:rsid w:val="00661616"/>
    <w:rsid w:val="00676D79"/>
    <w:rsid w:val="00683222"/>
    <w:rsid w:val="00685897"/>
    <w:rsid w:val="006863E8"/>
    <w:rsid w:val="006867DE"/>
    <w:rsid w:val="0068741B"/>
    <w:rsid w:val="006876A4"/>
    <w:rsid w:val="006A3B79"/>
    <w:rsid w:val="006A6BDD"/>
    <w:rsid w:val="006B078E"/>
    <w:rsid w:val="006B7642"/>
    <w:rsid w:val="006D1500"/>
    <w:rsid w:val="006E0AEF"/>
    <w:rsid w:val="006E0F48"/>
    <w:rsid w:val="006E1EB0"/>
    <w:rsid w:val="006E3116"/>
    <w:rsid w:val="006E67B1"/>
    <w:rsid w:val="006F0DC2"/>
    <w:rsid w:val="006F5DC0"/>
    <w:rsid w:val="006F6D99"/>
    <w:rsid w:val="007121A6"/>
    <w:rsid w:val="00722987"/>
    <w:rsid w:val="00726B36"/>
    <w:rsid w:val="00737102"/>
    <w:rsid w:val="00740A4E"/>
    <w:rsid w:val="00745D57"/>
    <w:rsid w:val="00746097"/>
    <w:rsid w:val="00747625"/>
    <w:rsid w:val="00747A26"/>
    <w:rsid w:val="00754CBB"/>
    <w:rsid w:val="0075644F"/>
    <w:rsid w:val="00772282"/>
    <w:rsid w:val="007770A6"/>
    <w:rsid w:val="00787317"/>
    <w:rsid w:val="00795518"/>
    <w:rsid w:val="007A0BC9"/>
    <w:rsid w:val="007A2299"/>
    <w:rsid w:val="007A2917"/>
    <w:rsid w:val="007B1138"/>
    <w:rsid w:val="007B63BA"/>
    <w:rsid w:val="007B6D5C"/>
    <w:rsid w:val="007D341D"/>
    <w:rsid w:val="007E7FA7"/>
    <w:rsid w:val="007F01E0"/>
    <w:rsid w:val="007F19B7"/>
    <w:rsid w:val="008000AF"/>
    <w:rsid w:val="008070A7"/>
    <w:rsid w:val="00814858"/>
    <w:rsid w:val="00817A0D"/>
    <w:rsid w:val="00820069"/>
    <w:rsid w:val="00820D73"/>
    <w:rsid w:val="008256D8"/>
    <w:rsid w:val="00834245"/>
    <w:rsid w:val="00835964"/>
    <w:rsid w:val="00840494"/>
    <w:rsid w:val="00840C5F"/>
    <w:rsid w:val="00842436"/>
    <w:rsid w:val="008506F2"/>
    <w:rsid w:val="00850E58"/>
    <w:rsid w:val="00852CD9"/>
    <w:rsid w:val="00853037"/>
    <w:rsid w:val="00853199"/>
    <w:rsid w:val="0085467C"/>
    <w:rsid w:val="008805C4"/>
    <w:rsid w:val="00880674"/>
    <w:rsid w:val="00884281"/>
    <w:rsid w:val="00892715"/>
    <w:rsid w:val="00894A3E"/>
    <w:rsid w:val="008972F8"/>
    <w:rsid w:val="008B240E"/>
    <w:rsid w:val="008B404C"/>
    <w:rsid w:val="008C126D"/>
    <w:rsid w:val="008C4EBB"/>
    <w:rsid w:val="008D0E0F"/>
    <w:rsid w:val="008D642E"/>
    <w:rsid w:val="008D6A6B"/>
    <w:rsid w:val="008E398B"/>
    <w:rsid w:val="008E3EFD"/>
    <w:rsid w:val="008E7B29"/>
    <w:rsid w:val="008F13C9"/>
    <w:rsid w:val="008F39F3"/>
    <w:rsid w:val="00912D84"/>
    <w:rsid w:val="009132E7"/>
    <w:rsid w:val="00913353"/>
    <w:rsid w:val="00920C52"/>
    <w:rsid w:val="0092580F"/>
    <w:rsid w:val="00933053"/>
    <w:rsid w:val="00934C7F"/>
    <w:rsid w:val="00935435"/>
    <w:rsid w:val="009367BB"/>
    <w:rsid w:val="00937518"/>
    <w:rsid w:val="00944145"/>
    <w:rsid w:val="00945FC1"/>
    <w:rsid w:val="00951B20"/>
    <w:rsid w:val="009525A3"/>
    <w:rsid w:val="00963D0E"/>
    <w:rsid w:val="00964F4F"/>
    <w:rsid w:val="00971A29"/>
    <w:rsid w:val="009837D0"/>
    <w:rsid w:val="00985189"/>
    <w:rsid w:val="009864C4"/>
    <w:rsid w:val="0099170D"/>
    <w:rsid w:val="00994426"/>
    <w:rsid w:val="009A1087"/>
    <w:rsid w:val="009A142D"/>
    <w:rsid w:val="009A52E1"/>
    <w:rsid w:val="009A6D59"/>
    <w:rsid w:val="009B2AB6"/>
    <w:rsid w:val="009B4C77"/>
    <w:rsid w:val="009C02CC"/>
    <w:rsid w:val="009D1302"/>
    <w:rsid w:val="009D1B9B"/>
    <w:rsid w:val="009E12AA"/>
    <w:rsid w:val="009E4311"/>
    <w:rsid w:val="009E4DFC"/>
    <w:rsid w:val="009F6151"/>
    <w:rsid w:val="00A2354B"/>
    <w:rsid w:val="00A33F0C"/>
    <w:rsid w:val="00A34441"/>
    <w:rsid w:val="00A41A90"/>
    <w:rsid w:val="00A5552D"/>
    <w:rsid w:val="00A63AF0"/>
    <w:rsid w:val="00A6724C"/>
    <w:rsid w:val="00A673D5"/>
    <w:rsid w:val="00A725EC"/>
    <w:rsid w:val="00A75885"/>
    <w:rsid w:val="00A83C79"/>
    <w:rsid w:val="00A92068"/>
    <w:rsid w:val="00AA113A"/>
    <w:rsid w:val="00AA48C1"/>
    <w:rsid w:val="00AA5390"/>
    <w:rsid w:val="00AA615C"/>
    <w:rsid w:val="00AA6293"/>
    <w:rsid w:val="00AB4749"/>
    <w:rsid w:val="00AB574A"/>
    <w:rsid w:val="00AB7B79"/>
    <w:rsid w:val="00AE2F04"/>
    <w:rsid w:val="00AE4037"/>
    <w:rsid w:val="00AF06B9"/>
    <w:rsid w:val="00AF4F10"/>
    <w:rsid w:val="00AF7BBB"/>
    <w:rsid w:val="00B11FE8"/>
    <w:rsid w:val="00B2355A"/>
    <w:rsid w:val="00B237B0"/>
    <w:rsid w:val="00B25968"/>
    <w:rsid w:val="00B27746"/>
    <w:rsid w:val="00B3291C"/>
    <w:rsid w:val="00B42DDB"/>
    <w:rsid w:val="00B47B22"/>
    <w:rsid w:val="00B554B4"/>
    <w:rsid w:val="00B666B8"/>
    <w:rsid w:val="00B74936"/>
    <w:rsid w:val="00B76C9E"/>
    <w:rsid w:val="00B84184"/>
    <w:rsid w:val="00B860FC"/>
    <w:rsid w:val="00B86C2E"/>
    <w:rsid w:val="00B909FB"/>
    <w:rsid w:val="00B97DED"/>
    <w:rsid w:val="00BB16E9"/>
    <w:rsid w:val="00BB3468"/>
    <w:rsid w:val="00BC33FC"/>
    <w:rsid w:val="00BC56B2"/>
    <w:rsid w:val="00BC6AF2"/>
    <w:rsid w:val="00BD3DB2"/>
    <w:rsid w:val="00BD5923"/>
    <w:rsid w:val="00BD5D59"/>
    <w:rsid w:val="00BD69E1"/>
    <w:rsid w:val="00BE2787"/>
    <w:rsid w:val="00BE2BE2"/>
    <w:rsid w:val="00C01158"/>
    <w:rsid w:val="00C21BF6"/>
    <w:rsid w:val="00C24790"/>
    <w:rsid w:val="00C24BE3"/>
    <w:rsid w:val="00C331A3"/>
    <w:rsid w:val="00C3522F"/>
    <w:rsid w:val="00C3631C"/>
    <w:rsid w:val="00C368F6"/>
    <w:rsid w:val="00C432EC"/>
    <w:rsid w:val="00C5010A"/>
    <w:rsid w:val="00C528EE"/>
    <w:rsid w:val="00C52CF9"/>
    <w:rsid w:val="00C54EE6"/>
    <w:rsid w:val="00C72CA5"/>
    <w:rsid w:val="00C7310D"/>
    <w:rsid w:val="00C7401F"/>
    <w:rsid w:val="00C77D56"/>
    <w:rsid w:val="00C820C5"/>
    <w:rsid w:val="00C821FF"/>
    <w:rsid w:val="00C83F09"/>
    <w:rsid w:val="00C872E2"/>
    <w:rsid w:val="00C878C0"/>
    <w:rsid w:val="00C90712"/>
    <w:rsid w:val="00CA5054"/>
    <w:rsid w:val="00CB182F"/>
    <w:rsid w:val="00CB1B80"/>
    <w:rsid w:val="00CC0E99"/>
    <w:rsid w:val="00CC4F0F"/>
    <w:rsid w:val="00CD3C59"/>
    <w:rsid w:val="00CE0034"/>
    <w:rsid w:val="00CE2D0F"/>
    <w:rsid w:val="00CE39EE"/>
    <w:rsid w:val="00CE4A05"/>
    <w:rsid w:val="00CE543D"/>
    <w:rsid w:val="00CE6E94"/>
    <w:rsid w:val="00CE7F74"/>
    <w:rsid w:val="00CF35F8"/>
    <w:rsid w:val="00D0307E"/>
    <w:rsid w:val="00D04669"/>
    <w:rsid w:val="00D16575"/>
    <w:rsid w:val="00D17EC3"/>
    <w:rsid w:val="00D260C5"/>
    <w:rsid w:val="00D277B8"/>
    <w:rsid w:val="00D37F9C"/>
    <w:rsid w:val="00D40D3B"/>
    <w:rsid w:val="00D42EEF"/>
    <w:rsid w:val="00D52831"/>
    <w:rsid w:val="00D54A77"/>
    <w:rsid w:val="00D60B44"/>
    <w:rsid w:val="00D701E9"/>
    <w:rsid w:val="00D7077C"/>
    <w:rsid w:val="00D91705"/>
    <w:rsid w:val="00D97134"/>
    <w:rsid w:val="00DA0986"/>
    <w:rsid w:val="00DA53E8"/>
    <w:rsid w:val="00DB166E"/>
    <w:rsid w:val="00DB1CA5"/>
    <w:rsid w:val="00DB7B2A"/>
    <w:rsid w:val="00DC237B"/>
    <w:rsid w:val="00DD113D"/>
    <w:rsid w:val="00DD5577"/>
    <w:rsid w:val="00DD6C6D"/>
    <w:rsid w:val="00DD7B52"/>
    <w:rsid w:val="00DE2084"/>
    <w:rsid w:val="00DE56C3"/>
    <w:rsid w:val="00DE798A"/>
    <w:rsid w:val="00DF3B3B"/>
    <w:rsid w:val="00DF490A"/>
    <w:rsid w:val="00DF4CD3"/>
    <w:rsid w:val="00E03196"/>
    <w:rsid w:val="00E04812"/>
    <w:rsid w:val="00E06C61"/>
    <w:rsid w:val="00E101BA"/>
    <w:rsid w:val="00E10B2F"/>
    <w:rsid w:val="00E158A8"/>
    <w:rsid w:val="00E17AF2"/>
    <w:rsid w:val="00E25D22"/>
    <w:rsid w:val="00E34F20"/>
    <w:rsid w:val="00E43844"/>
    <w:rsid w:val="00E47673"/>
    <w:rsid w:val="00E47C17"/>
    <w:rsid w:val="00E52AAA"/>
    <w:rsid w:val="00E557E4"/>
    <w:rsid w:val="00E558D6"/>
    <w:rsid w:val="00E65EDE"/>
    <w:rsid w:val="00E74700"/>
    <w:rsid w:val="00E75934"/>
    <w:rsid w:val="00E75F65"/>
    <w:rsid w:val="00E80B06"/>
    <w:rsid w:val="00E83E13"/>
    <w:rsid w:val="00E84580"/>
    <w:rsid w:val="00E862A6"/>
    <w:rsid w:val="00E93B06"/>
    <w:rsid w:val="00E96446"/>
    <w:rsid w:val="00E96C6E"/>
    <w:rsid w:val="00EA76BD"/>
    <w:rsid w:val="00EB03F1"/>
    <w:rsid w:val="00EB0D85"/>
    <w:rsid w:val="00EB4748"/>
    <w:rsid w:val="00EC4741"/>
    <w:rsid w:val="00EC7697"/>
    <w:rsid w:val="00EE030A"/>
    <w:rsid w:val="00EF26A3"/>
    <w:rsid w:val="00EF5C38"/>
    <w:rsid w:val="00F0036A"/>
    <w:rsid w:val="00F102EE"/>
    <w:rsid w:val="00F10BD0"/>
    <w:rsid w:val="00F13123"/>
    <w:rsid w:val="00F3231F"/>
    <w:rsid w:val="00F331B5"/>
    <w:rsid w:val="00F3329E"/>
    <w:rsid w:val="00F33E51"/>
    <w:rsid w:val="00F435BE"/>
    <w:rsid w:val="00F57301"/>
    <w:rsid w:val="00F64C06"/>
    <w:rsid w:val="00F6651C"/>
    <w:rsid w:val="00F76244"/>
    <w:rsid w:val="00F76C9A"/>
    <w:rsid w:val="00F873E0"/>
    <w:rsid w:val="00F952D5"/>
    <w:rsid w:val="00FA5366"/>
    <w:rsid w:val="00FA69CD"/>
    <w:rsid w:val="00FB66DF"/>
    <w:rsid w:val="00FC453E"/>
    <w:rsid w:val="00FD3405"/>
    <w:rsid w:val="00FD3B9F"/>
    <w:rsid w:val="00FD5522"/>
    <w:rsid w:val="00FD7028"/>
    <w:rsid w:val="00FF0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518"/>
    <w:pPr>
      <w:widowControl w:val="0"/>
      <w:jc w:val="both"/>
    </w:pPr>
    <w:rPr>
      <w:rFonts w:ascii="ＭＳ 明朝"/>
      <w:kern w:val="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2">
    <w:name w:val="Body Text 2"/>
    <w:basedOn w:val="a"/>
    <w:pPr>
      <w:tabs>
        <w:tab w:val="left" w:pos="6405"/>
      </w:tabs>
      <w:adjustRightInd w:val="0"/>
      <w:ind w:right="28"/>
    </w:pPr>
  </w:style>
  <w:style w:type="paragraph" w:styleId="30">
    <w:name w:val="Body Text 3"/>
    <w:basedOn w:val="a"/>
    <w:pPr>
      <w:ind w:right="7064"/>
    </w:pPr>
  </w:style>
  <w:style w:type="paragraph" w:styleId="a4">
    <w:name w:val="Block Text"/>
    <w:basedOn w:val="a"/>
    <w:pPr>
      <w:wordWrap w:val="0"/>
      <w:ind w:left="112" w:right="504" w:hanging="112"/>
      <w:jc w:val="left"/>
    </w:pPr>
  </w:style>
  <w:style w:type="paragraph" w:styleId="a5">
    <w:name w:val="Body Text Indent"/>
    <w:basedOn w:val="a"/>
    <w:link w:val="a6"/>
    <w:pPr>
      <w:tabs>
        <w:tab w:val="left" w:pos="7101"/>
      </w:tabs>
      <w:wordWrap w:val="0"/>
      <w:spacing w:line="396" w:lineRule="atLeast"/>
      <w:ind w:right="284" w:hanging="99"/>
      <w:jc w:val="left"/>
    </w:pPr>
    <w:rPr>
      <w:rFonts w:hAnsi="ＭＳ 明朝"/>
      <w:spacing w:val="6"/>
    </w:rPr>
  </w:style>
  <w:style w:type="paragraph" w:styleId="20">
    <w:name w:val="Body Text Indent 2"/>
    <w:basedOn w:val="a"/>
    <w:pPr>
      <w:wordWrap w:val="0"/>
      <w:spacing w:line="396" w:lineRule="atLeast"/>
      <w:ind w:right="284" w:firstLine="1"/>
      <w:jc w:val="left"/>
    </w:pPr>
    <w:rPr>
      <w:rFonts w:hAnsi="ＭＳ 明朝"/>
      <w:spacing w:val="6"/>
    </w:rPr>
  </w:style>
  <w:style w:type="paragraph" w:customStyle="1" w:styleId="a7">
    <w:name w:val="条・項･附（項建て）"/>
    <w:basedOn w:val="a"/>
    <w:next w:val="a8"/>
    <w:pPr>
      <w:ind w:left="250" w:hanging="250"/>
    </w:pPr>
    <w:rPr>
      <w:sz w:val="24"/>
    </w:rPr>
  </w:style>
  <w:style w:type="paragraph" w:customStyle="1" w:styleId="a8">
    <w:name w:val="号"/>
    <w:basedOn w:val="a"/>
    <w:next w:val="a"/>
    <w:pPr>
      <w:ind w:left="500" w:hanging="250"/>
    </w:pPr>
    <w:rPr>
      <w:sz w:val="24"/>
    </w:rPr>
  </w:style>
  <w:style w:type="paragraph" w:styleId="a9">
    <w:name w:val="Date"/>
    <w:basedOn w:val="a"/>
    <w:next w:val="a"/>
    <w:rPr>
      <w:sz w:val="24"/>
      <w:szCs w:val="24"/>
    </w:rPr>
  </w:style>
  <w:style w:type="paragraph" w:styleId="31">
    <w:name w:val="Body Text Indent 3"/>
    <w:basedOn w:val="a"/>
    <w:pPr>
      <w:spacing w:line="340" w:lineRule="exact"/>
      <w:ind w:left="250" w:hangingChars="100" w:hanging="250"/>
    </w:pPr>
    <w:rPr>
      <w:sz w:val="24"/>
      <w:szCs w:val="24"/>
    </w:rPr>
  </w:style>
  <w:style w:type="paragraph" w:customStyle="1" w:styleId="aa">
    <w:name w:val="制定日"/>
    <w:basedOn w:val="a"/>
    <w:pPr>
      <w:ind w:right="250"/>
      <w:jc w:val="right"/>
    </w:pPr>
    <w:rPr>
      <w:sz w:val="24"/>
    </w:rPr>
  </w:style>
  <w:style w:type="paragraph" w:customStyle="1" w:styleId="ab">
    <w:name w:val="記書き"/>
    <w:basedOn w:val="a"/>
    <w:pPr>
      <w:ind w:left="750" w:hanging="250"/>
    </w:pPr>
    <w:rPr>
      <w:rFonts w:hAnsi="Courier New"/>
      <w:sz w:val="24"/>
    </w:rPr>
  </w:style>
  <w:style w:type="paragraph" w:customStyle="1" w:styleId="ac">
    <w:name w:val="題名"/>
    <w:basedOn w:val="a"/>
    <w:next w:val="aa"/>
    <w:pPr>
      <w:jc w:val="center"/>
    </w:pPr>
    <w:rPr>
      <w:sz w:val="24"/>
    </w:rPr>
  </w:style>
  <w:style w:type="paragraph" w:styleId="ad">
    <w:name w:val="header"/>
    <w:basedOn w:val="a"/>
    <w:pPr>
      <w:tabs>
        <w:tab w:val="center" w:pos="4252"/>
        <w:tab w:val="right" w:pos="8504"/>
      </w:tabs>
      <w:snapToGrid w:val="0"/>
    </w:pPr>
  </w:style>
  <w:style w:type="paragraph" w:styleId="ae">
    <w:name w:val="footer"/>
    <w:basedOn w:val="a"/>
    <w:link w:val="af"/>
    <w:uiPriority w:val="99"/>
    <w:pPr>
      <w:tabs>
        <w:tab w:val="center" w:pos="4252"/>
        <w:tab w:val="right" w:pos="8504"/>
      </w:tabs>
      <w:snapToGrid w:val="0"/>
    </w:pPr>
  </w:style>
  <w:style w:type="character" w:styleId="af0">
    <w:name w:val="line number"/>
    <w:basedOn w:val="a0"/>
  </w:style>
  <w:style w:type="paragraph" w:customStyle="1" w:styleId="af1">
    <w:name w:val="表中文"/>
    <w:basedOn w:val="a"/>
    <w:pPr>
      <w:wordWrap w:val="0"/>
      <w:ind w:left="100" w:right="100"/>
      <w:jc w:val="distribute"/>
    </w:pPr>
    <w:rPr>
      <w:spacing w:val="-13"/>
      <w:sz w:val="24"/>
    </w:rPr>
  </w:style>
  <w:style w:type="paragraph" w:customStyle="1" w:styleId="af2">
    <w:name w:val="表・数字"/>
    <w:basedOn w:val="a"/>
    <w:rsid w:val="000C2447"/>
    <w:pPr>
      <w:wordWrap w:val="0"/>
      <w:spacing w:line="380" w:lineRule="exact"/>
      <w:ind w:right="100"/>
      <w:jc w:val="right"/>
    </w:pPr>
    <w:rPr>
      <w:spacing w:val="-20"/>
      <w:sz w:val="24"/>
    </w:rPr>
  </w:style>
  <w:style w:type="paragraph" w:styleId="HTML">
    <w:name w:val="HTML Preformatted"/>
    <w:basedOn w:val="a"/>
    <w:rsid w:val="00F331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hint="eastAsia"/>
      <w:kern w:val="0"/>
    </w:rPr>
  </w:style>
  <w:style w:type="paragraph" w:styleId="af3">
    <w:name w:val="Balloon Text"/>
    <w:basedOn w:val="a"/>
    <w:semiHidden/>
    <w:rsid w:val="00305CF0"/>
    <w:rPr>
      <w:rFonts w:ascii="Arial" w:eastAsia="ＭＳ ゴシック" w:hAnsi="Arial"/>
      <w:sz w:val="18"/>
      <w:szCs w:val="18"/>
    </w:rPr>
  </w:style>
  <w:style w:type="character" w:styleId="af4">
    <w:name w:val="page number"/>
    <w:basedOn w:val="a0"/>
    <w:rsid w:val="001513B9"/>
  </w:style>
  <w:style w:type="character" w:customStyle="1" w:styleId="af">
    <w:name w:val="フッター (文字)"/>
    <w:link w:val="ae"/>
    <w:uiPriority w:val="99"/>
    <w:rsid w:val="001C6322"/>
    <w:rPr>
      <w:rFonts w:ascii="ＭＳ 明朝"/>
      <w:kern w:val="2"/>
    </w:rPr>
  </w:style>
  <w:style w:type="paragraph" w:customStyle="1" w:styleId="af5">
    <w:name w:val="オアシス"/>
    <w:rsid w:val="009A142D"/>
    <w:pPr>
      <w:widowControl w:val="0"/>
      <w:wordWrap w:val="0"/>
      <w:autoSpaceDE w:val="0"/>
      <w:autoSpaceDN w:val="0"/>
      <w:adjustRightInd w:val="0"/>
      <w:spacing w:line="357" w:lineRule="exact"/>
      <w:jc w:val="both"/>
    </w:pPr>
    <w:rPr>
      <w:rFonts w:ascii="ＭＳ 明朝"/>
      <w:kern w:val="24"/>
      <w:sz w:val="24"/>
    </w:rPr>
  </w:style>
  <w:style w:type="character" w:customStyle="1" w:styleId="keyword">
    <w:name w:val="keyword"/>
    <w:rsid w:val="008000AF"/>
    <w:rPr>
      <w:color w:val="800000"/>
    </w:rPr>
  </w:style>
  <w:style w:type="paragraph" w:customStyle="1" w:styleId="af6">
    <w:name w:val="号・字下げ"/>
    <w:basedOn w:val="a"/>
    <w:rsid w:val="00B237B0"/>
    <w:pPr>
      <w:ind w:left="500" w:firstLine="250"/>
    </w:pPr>
    <w:rPr>
      <w:rFonts w:ascii="Century"/>
      <w:sz w:val="24"/>
    </w:rPr>
  </w:style>
  <w:style w:type="character" w:customStyle="1" w:styleId="a6">
    <w:name w:val="本文インデント (文字)"/>
    <w:basedOn w:val="a0"/>
    <w:link w:val="a5"/>
    <w:rsid w:val="00022715"/>
    <w:rPr>
      <w:rFonts w:ascii="ＭＳ 明朝" w:hAnsi="ＭＳ 明朝"/>
      <w:spacing w:val="6"/>
      <w:kern w:val="2"/>
    </w:rPr>
  </w:style>
  <w:style w:type="character" w:styleId="af7">
    <w:name w:val="annotation reference"/>
    <w:basedOn w:val="a0"/>
    <w:rsid w:val="00DF3B3B"/>
    <w:rPr>
      <w:sz w:val="18"/>
      <w:szCs w:val="18"/>
    </w:rPr>
  </w:style>
  <w:style w:type="paragraph" w:styleId="af8">
    <w:name w:val="annotation text"/>
    <w:basedOn w:val="a"/>
    <w:link w:val="af9"/>
    <w:rsid w:val="00DF3B3B"/>
    <w:pPr>
      <w:jc w:val="left"/>
    </w:pPr>
  </w:style>
  <w:style w:type="character" w:customStyle="1" w:styleId="af9">
    <w:name w:val="コメント文字列 (文字)"/>
    <w:basedOn w:val="a0"/>
    <w:link w:val="af8"/>
    <w:rsid w:val="00DF3B3B"/>
    <w:rPr>
      <w:rFonts w:ascii="ＭＳ 明朝"/>
      <w:kern w:val="2"/>
    </w:rPr>
  </w:style>
  <w:style w:type="paragraph" w:styleId="afa">
    <w:name w:val="annotation subject"/>
    <w:basedOn w:val="af8"/>
    <w:next w:val="af8"/>
    <w:link w:val="afb"/>
    <w:rsid w:val="00DF3B3B"/>
    <w:rPr>
      <w:b/>
      <w:bCs/>
    </w:rPr>
  </w:style>
  <w:style w:type="character" w:customStyle="1" w:styleId="afb">
    <w:name w:val="コメント内容 (文字)"/>
    <w:basedOn w:val="af9"/>
    <w:link w:val="afa"/>
    <w:rsid w:val="00DF3B3B"/>
    <w:rPr>
      <w:rFonts w:ascii="ＭＳ 明朝"/>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518"/>
    <w:pPr>
      <w:widowControl w:val="0"/>
      <w:jc w:val="both"/>
    </w:pPr>
    <w:rPr>
      <w:rFonts w:ascii="ＭＳ 明朝"/>
      <w:kern w:val="2"/>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2">
    <w:name w:val="Body Text 2"/>
    <w:basedOn w:val="a"/>
    <w:pPr>
      <w:tabs>
        <w:tab w:val="left" w:pos="6405"/>
      </w:tabs>
      <w:adjustRightInd w:val="0"/>
      <w:ind w:right="28"/>
    </w:pPr>
  </w:style>
  <w:style w:type="paragraph" w:styleId="30">
    <w:name w:val="Body Text 3"/>
    <w:basedOn w:val="a"/>
    <w:pPr>
      <w:ind w:right="7064"/>
    </w:pPr>
  </w:style>
  <w:style w:type="paragraph" w:styleId="a4">
    <w:name w:val="Block Text"/>
    <w:basedOn w:val="a"/>
    <w:pPr>
      <w:wordWrap w:val="0"/>
      <w:ind w:left="112" w:right="504" w:hanging="112"/>
      <w:jc w:val="left"/>
    </w:pPr>
  </w:style>
  <w:style w:type="paragraph" w:styleId="a5">
    <w:name w:val="Body Text Indent"/>
    <w:basedOn w:val="a"/>
    <w:link w:val="a6"/>
    <w:pPr>
      <w:tabs>
        <w:tab w:val="left" w:pos="7101"/>
      </w:tabs>
      <w:wordWrap w:val="0"/>
      <w:spacing w:line="396" w:lineRule="atLeast"/>
      <w:ind w:right="284" w:hanging="99"/>
      <w:jc w:val="left"/>
    </w:pPr>
    <w:rPr>
      <w:rFonts w:hAnsi="ＭＳ 明朝"/>
      <w:spacing w:val="6"/>
    </w:rPr>
  </w:style>
  <w:style w:type="paragraph" w:styleId="20">
    <w:name w:val="Body Text Indent 2"/>
    <w:basedOn w:val="a"/>
    <w:pPr>
      <w:wordWrap w:val="0"/>
      <w:spacing w:line="396" w:lineRule="atLeast"/>
      <w:ind w:right="284" w:firstLine="1"/>
      <w:jc w:val="left"/>
    </w:pPr>
    <w:rPr>
      <w:rFonts w:hAnsi="ＭＳ 明朝"/>
      <w:spacing w:val="6"/>
    </w:rPr>
  </w:style>
  <w:style w:type="paragraph" w:customStyle="1" w:styleId="a7">
    <w:name w:val="条・項･附（項建て）"/>
    <w:basedOn w:val="a"/>
    <w:next w:val="a8"/>
    <w:pPr>
      <w:ind w:left="250" w:hanging="250"/>
    </w:pPr>
    <w:rPr>
      <w:sz w:val="24"/>
    </w:rPr>
  </w:style>
  <w:style w:type="paragraph" w:customStyle="1" w:styleId="a8">
    <w:name w:val="号"/>
    <w:basedOn w:val="a"/>
    <w:next w:val="a"/>
    <w:pPr>
      <w:ind w:left="500" w:hanging="250"/>
    </w:pPr>
    <w:rPr>
      <w:sz w:val="24"/>
    </w:rPr>
  </w:style>
  <w:style w:type="paragraph" w:styleId="a9">
    <w:name w:val="Date"/>
    <w:basedOn w:val="a"/>
    <w:next w:val="a"/>
    <w:rPr>
      <w:sz w:val="24"/>
      <w:szCs w:val="24"/>
    </w:rPr>
  </w:style>
  <w:style w:type="paragraph" w:styleId="31">
    <w:name w:val="Body Text Indent 3"/>
    <w:basedOn w:val="a"/>
    <w:pPr>
      <w:spacing w:line="340" w:lineRule="exact"/>
      <w:ind w:left="250" w:hangingChars="100" w:hanging="250"/>
    </w:pPr>
    <w:rPr>
      <w:sz w:val="24"/>
      <w:szCs w:val="24"/>
    </w:rPr>
  </w:style>
  <w:style w:type="paragraph" w:customStyle="1" w:styleId="aa">
    <w:name w:val="制定日"/>
    <w:basedOn w:val="a"/>
    <w:pPr>
      <w:ind w:right="250"/>
      <w:jc w:val="right"/>
    </w:pPr>
    <w:rPr>
      <w:sz w:val="24"/>
    </w:rPr>
  </w:style>
  <w:style w:type="paragraph" w:customStyle="1" w:styleId="ab">
    <w:name w:val="記書き"/>
    <w:basedOn w:val="a"/>
    <w:pPr>
      <w:ind w:left="750" w:hanging="250"/>
    </w:pPr>
    <w:rPr>
      <w:rFonts w:hAnsi="Courier New"/>
      <w:sz w:val="24"/>
    </w:rPr>
  </w:style>
  <w:style w:type="paragraph" w:customStyle="1" w:styleId="ac">
    <w:name w:val="題名"/>
    <w:basedOn w:val="a"/>
    <w:next w:val="aa"/>
    <w:pPr>
      <w:jc w:val="center"/>
    </w:pPr>
    <w:rPr>
      <w:sz w:val="24"/>
    </w:rPr>
  </w:style>
  <w:style w:type="paragraph" w:styleId="ad">
    <w:name w:val="header"/>
    <w:basedOn w:val="a"/>
    <w:pPr>
      <w:tabs>
        <w:tab w:val="center" w:pos="4252"/>
        <w:tab w:val="right" w:pos="8504"/>
      </w:tabs>
      <w:snapToGrid w:val="0"/>
    </w:pPr>
  </w:style>
  <w:style w:type="paragraph" w:styleId="ae">
    <w:name w:val="footer"/>
    <w:basedOn w:val="a"/>
    <w:link w:val="af"/>
    <w:uiPriority w:val="99"/>
    <w:pPr>
      <w:tabs>
        <w:tab w:val="center" w:pos="4252"/>
        <w:tab w:val="right" w:pos="8504"/>
      </w:tabs>
      <w:snapToGrid w:val="0"/>
    </w:pPr>
  </w:style>
  <w:style w:type="character" w:styleId="af0">
    <w:name w:val="line number"/>
    <w:basedOn w:val="a0"/>
  </w:style>
  <w:style w:type="paragraph" w:customStyle="1" w:styleId="af1">
    <w:name w:val="表中文"/>
    <w:basedOn w:val="a"/>
    <w:pPr>
      <w:wordWrap w:val="0"/>
      <w:ind w:left="100" w:right="100"/>
      <w:jc w:val="distribute"/>
    </w:pPr>
    <w:rPr>
      <w:spacing w:val="-13"/>
      <w:sz w:val="24"/>
    </w:rPr>
  </w:style>
  <w:style w:type="paragraph" w:customStyle="1" w:styleId="af2">
    <w:name w:val="表・数字"/>
    <w:basedOn w:val="a"/>
    <w:rsid w:val="000C2447"/>
    <w:pPr>
      <w:wordWrap w:val="0"/>
      <w:spacing w:line="380" w:lineRule="exact"/>
      <w:ind w:right="100"/>
      <w:jc w:val="right"/>
    </w:pPr>
    <w:rPr>
      <w:spacing w:val="-20"/>
      <w:sz w:val="24"/>
    </w:rPr>
  </w:style>
  <w:style w:type="paragraph" w:styleId="HTML">
    <w:name w:val="HTML Preformatted"/>
    <w:basedOn w:val="a"/>
    <w:rsid w:val="00F331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hint="eastAsia"/>
      <w:kern w:val="0"/>
    </w:rPr>
  </w:style>
  <w:style w:type="paragraph" w:styleId="af3">
    <w:name w:val="Balloon Text"/>
    <w:basedOn w:val="a"/>
    <w:semiHidden/>
    <w:rsid w:val="00305CF0"/>
    <w:rPr>
      <w:rFonts w:ascii="Arial" w:eastAsia="ＭＳ ゴシック" w:hAnsi="Arial"/>
      <w:sz w:val="18"/>
      <w:szCs w:val="18"/>
    </w:rPr>
  </w:style>
  <w:style w:type="character" w:styleId="af4">
    <w:name w:val="page number"/>
    <w:basedOn w:val="a0"/>
    <w:rsid w:val="001513B9"/>
  </w:style>
  <w:style w:type="character" w:customStyle="1" w:styleId="af">
    <w:name w:val="フッター (文字)"/>
    <w:link w:val="ae"/>
    <w:uiPriority w:val="99"/>
    <w:rsid w:val="001C6322"/>
    <w:rPr>
      <w:rFonts w:ascii="ＭＳ 明朝"/>
      <w:kern w:val="2"/>
    </w:rPr>
  </w:style>
  <w:style w:type="paragraph" w:customStyle="1" w:styleId="af5">
    <w:name w:val="オアシス"/>
    <w:rsid w:val="009A142D"/>
    <w:pPr>
      <w:widowControl w:val="0"/>
      <w:wordWrap w:val="0"/>
      <w:autoSpaceDE w:val="0"/>
      <w:autoSpaceDN w:val="0"/>
      <w:adjustRightInd w:val="0"/>
      <w:spacing w:line="357" w:lineRule="exact"/>
      <w:jc w:val="both"/>
    </w:pPr>
    <w:rPr>
      <w:rFonts w:ascii="ＭＳ 明朝"/>
      <w:kern w:val="24"/>
      <w:sz w:val="24"/>
    </w:rPr>
  </w:style>
  <w:style w:type="character" w:customStyle="1" w:styleId="keyword">
    <w:name w:val="keyword"/>
    <w:rsid w:val="008000AF"/>
    <w:rPr>
      <w:color w:val="800000"/>
    </w:rPr>
  </w:style>
  <w:style w:type="paragraph" w:customStyle="1" w:styleId="af6">
    <w:name w:val="号・字下げ"/>
    <w:basedOn w:val="a"/>
    <w:rsid w:val="00B237B0"/>
    <w:pPr>
      <w:ind w:left="500" w:firstLine="250"/>
    </w:pPr>
    <w:rPr>
      <w:rFonts w:ascii="Century"/>
      <w:sz w:val="24"/>
    </w:rPr>
  </w:style>
  <w:style w:type="character" w:customStyle="1" w:styleId="a6">
    <w:name w:val="本文インデント (文字)"/>
    <w:basedOn w:val="a0"/>
    <w:link w:val="a5"/>
    <w:rsid w:val="00022715"/>
    <w:rPr>
      <w:rFonts w:ascii="ＭＳ 明朝" w:hAnsi="ＭＳ 明朝"/>
      <w:spacing w:val="6"/>
      <w:kern w:val="2"/>
    </w:rPr>
  </w:style>
  <w:style w:type="character" w:styleId="af7">
    <w:name w:val="annotation reference"/>
    <w:basedOn w:val="a0"/>
    <w:rsid w:val="00DF3B3B"/>
    <w:rPr>
      <w:sz w:val="18"/>
      <w:szCs w:val="18"/>
    </w:rPr>
  </w:style>
  <w:style w:type="paragraph" w:styleId="af8">
    <w:name w:val="annotation text"/>
    <w:basedOn w:val="a"/>
    <w:link w:val="af9"/>
    <w:rsid w:val="00DF3B3B"/>
    <w:pPr>
      <w:jc w:val="left"/>
    </w:pPr>
  </w:style>
  <w:style w:type="character" w:customStyle="1" w:styleId="af9">
    <w:name w:val="コメント文字列 (文字)"/>
    <w:basedOn w:val="a0"/>
    <w:link w:val="af8"/>
    <w:rsid w:val="00DF3B3B"/>
    <w:rPr>
      <w:rFonts w:ascii="ＭＳ 明朝"/>
      <w:kern w:val="2"/>
    </w:rPr>
  </w:style>
  <w:style w:type="paragraph" w:styleId="afa">
    <w:name w:val="annotation subject"/>
    <w:basedOn w:val="af8"/>
    <w:next w:val="af8"/>
    <w:link w:val="afb"/>
    <w:rsid w:val="00DF3B3B"/>
    <w:rPr>
      <w:b/>
      <w:bCs/>
    </w:rPr>
  </w:style>
  <w:style w:type="character" w:customStyle="1" w:styleId="afb">
    <w:name w:val="コメント内容 (文字)"/>
    <w:basedOn w:val="af9"/>
    <w:link w:val="afa"/>
    <w:rsid w:val="00DF3B3B"/>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1268">
      <w:bodyDiv w:val="1"/>
      <w:marLeft w:val="0"/>
      <w:marRight w:val="0"/>
      <w:marTop w:val="0"/>
      <w:marBottom w:val="0"/>
      <w:divBdr>
        <w:top w:val="none" w:sz="0" w:space="0" w:color="auto"/>
        <w:left w:val="none" w:sz="0" w:space="0" w:color="auto"/>
        <w:bottom w:val="none" w:sz="0" w:space="0" w:color="auto"/>
        <w:right w:val="none" w:sz="0" w:space="0" w:color="auto"/>
      </w:divBdr>
    </w:div>
    <w:div w:id="17430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1930-0E02-4F15-87CD-88E1D5E9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1945</Words>
  <Characters>197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vt:lpstr>
      <vt:lpstr>新</vt:lpstr>
    </vt:vector>
  </TitlesOfParts>
  <Company>明治大学</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dc:title>
  <dc:creator>梅林千香子</dc:creator>
  <cp:lastModifiedBy>proadmin</cp:lastModifiedBy>
  <cp:revision>14</cp:revision>
  <cp:lastPrinted>2013-06-24T05:44:00Z</cp:lastPrinted>
  <dcterms:created xsi:type="dcterms:W3CDTF">2013-06-13T02:20:00Z</dcterms:created>
  <dcterms:modified xsi:type="dcterms:W3CDTF">2013-08-05T04:27:00Z</dcterms:modified>
</cp:coreProperties>
</file>