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1" w:rsidRDefault="007F52F1" w:rsidP="007F52F1">
      <w:pPr>
        <w:spacing w:afterLines="50" w:after="120"/>
        <w:jc w:val="right"/>
        <w:rPr>
          <w:rFonts w:ascii="ＭＳ ゴシック" w:eastAsia="ＭＳ ゴシック"/>
          <w:b/>
          <w:bCs/>
          <w:color w:val="auto"/>
          <w:szCs w:val="24"/>
        </w:rPr>
      </w:pPr>
      <w:r w:rsidRPr="00E9128B">
        <w:rPr>
          <w:rFonts w:hAnsi="ＭＳ 明朝" w:hint="eastAsia"/>
          <w:color w:val="auto"/>
          <w:sz w:val="20"/>
        </w:rPr>
        <w:t>２０</w:t>
      </w:r>
      <w:r w:rsidR="00355C2F">
        <w:rPr>
          <w:rFonts w:hAnsi="ＭＳ 明朝" w:hint="eastAsia"/>
          <w:color w:val="auto"/>
          <w:sz w:val="20"/>
        </w:rPr>
        <w:t>２１</w:t>
      </w:r>
      <w:r w:rsidRPr="00E9128B">
        <w:rPr>
          <w:rFonts w:hAnsi="ＭＳ 明朝" w:hint="eastAsia"/>
          <w:color w:val="auto"/>
          <w:sz w:val="20"/>
        </w:rPr>
        <w:t>年</w:t>
      </w:r>
      <w:r w:rsidR="005A44AB">
        <w:rPr>
          <w:rFonts w:hAnsi="ＭＳ 明朝" w:hint="eastAsia"/>
          <w:color w:val="auto"/>
          <w:sz w:val="20"/>
        </w:rPr>
        <w:t>１２</w:t>
      </w:r>
      <w:r w:rsidRPr="00E9128B">
        <w:rPr>
          <w:rFonts w:hAnsi="ＭＳ 明朝" w:hint="eastAsia"/>
          <w:color w:val="auto"/>
          <w:sz w:val="20"/>
        </w:rPr>
        <w:t>月</w:t>
      </w:r>
      <w:r w:rsidR="00355C2F">
        <w:rPr>
          <w:rFonts w:hAnsi="ＭＳ 明朝" w:hint="eastAsia"/>
          <w:color w:val="auto"/>
          <w:sz w:val="20"/>
        </w:rPr>
        <w:t>１</w:t>
      </w:r>
      <w:r w:rsidR="00A44DB9">
        <w:rPr>
          <w:rFonts w:hAnsi="ＭＳ 明朝" w:hint="eastAsia"/>
          <w:color w:val="auto"/>
          <w:sz w:val="20"/>
        </w:rPr>
        <w:t>３</w:t>
      </w:r>
      <w:r w:rsidRPr="00E9128B">
        <w:rPr>
          <w:rFonts w:hAnsi="ＭＳ 明朝" w:hint="eastAsia"/>
          <w:color w:val="auto"/>
          <w:sz w:val="20"/>
        </w:rPr>
        <w:t>日</w:t>
      </w:r>
    </w:p>
    <w:p w:rsidR="00A00FC8" w:rsidRDefault="00A00FC8" w:rsidP="001F1590">
      <w:pPr>
        <w:spacing w:afterLines="50" w:after="120"/>
        <w:rPr>
          <w:rFonts w:ascii="ＭＳ ゴシック" w:eastAsia="ＭＳ ゴシック"/>
          <w:b/>
          <w:bCs/>
          <w:color w:val="auto"/>
          <w:szCs w:val="24"/>
        </w:rPr>
      </w:pPr>
    </w:p>
    <w:p w:rsidR="00791E34" w:rsidRPr="00791E34" w:rsidRDefault="002F1696" w:rsidP="00791E34">
      <w:pPr>
        <w:spacing w:afterLines="50" w:after="120"/>
        <w:jc w:val="center"/>
        <w:rPr>
          <w:rFonts w:ascii="ＭＳ ゴシック" w:eastAsia="ＭＳ ゴシック"/>
          <w:b/>
          <w:bCs/>
          <w:color w:val="auto"/>
          <w:szCs w:val="24"/>
        </w:rPr>
      </w:pPr>
      <w:r w:rsidRPr="00E9128B">
        <w:rPr>
          <w:rFonts w:ascii="ＭＳ ゴシック" w:eastAsia="ＭＳ ゴシック" w:hint="eastAsia"/>
          <w:b/>
          <w:bCs/>
          <w:color w:val="auto"/>
          <w:szCs w:val="24"/>
        </w:rPr>
        <w:t>２０</w:t>
      </w:r>
      <w:r w:rsidR="006104E4">
        <w:rPr>
          <w:rFonts w:ascii="ＭＳ ゴシック" w:eastAsia="ＭＳ ゴシック" w:hint="eastAsia"/>
          <w:b/>
          <w:bCs/>
          <w:color w:val="auto"/>
          <w:szCs w:val="24"/>
        </w:rPr>
        <w:t>２</w:t>
      </w:r>
      <w:r w:rsidR="00355C2F">
        <w:rPr>
          <w:rFonts w:ascii="ＭＳ ゴシック" w:eastAsia="ＭＳ ゴシック" w:hint="eastAsia"/>
          <w:b/>
          <w:bCs/>
          <w:color w:val="auto"/>
          <w:szCs w:val="24"/>
        </w:rPr>
        <w:t>２</w:t>
      </w:r>
      <w:r w:rsidRPr="00E9128B">
        <w:rPr>
          <w:rFonts w:ascii="ＭＳ ゴシック" w:eastAsia="ＭＳ ゴシック" w:hint="eastAsia"/>
          <w:b/>
          <w:bCs/>
          <w:color w:val="auto"/>
          <w:szCs w:val="24"/>
        </w:rPr>
        <w:t xml:space="preserve">年度　</w:t>
      </w:r>
      <w:r w:rsidR="008F1D01">
        <w:rPr>
          <w:rFonts w:ascii="ＭＳ ゴシック" w:eastAsia="ＭＳ ゴシック" w:hint="eastAsia"/>
          <w:b/>
          <w:bCs/>
          <w:color w:val="auto"/>
          <w:szCs w:val="24"/>
        </w:rPr>
        <w:t>ラーニング・ラウンジ</w:t>
      </w:r>
      <w:r w:rsidRPr="00E9128B">
        <w:rPr>
          <w:rFonts w:ascii="ＭＳ ゴシック" w:eastAsia="ＭＳ ゴシック" w:hint="eastAsia"/>
          <w:b/>
          <w:bCs/>
          <w:color w:val="auto"/>
          <w:szCs w:val="24"/>
        </w:rPr>
        <w:t>ＴＡ</w:t>
      </w:r>
      <w:r w:rsidR="00E51D23">
        <w:rPr>
          <w:rFonts w:ascii="ＭＳ ゴシック" w:eastAsia="ＭＳ ゴシック" w:hint="eastAsia"/>
          <w:b/>
          <w:bCs/>
          <w:color w:val="auto"/>
          <w:szCs w:val="24"/>
        </w:rPr>
        <w:t>募集</w:t>
      </w:r>
    </w:p>
    <w:p w:rsidR="00275D8A" w:rsidRPr="00355C2F" w:rsidRDefault="00275D8A" w:rsidP="0086551F">
      <w:pPr>
        <w:spacing w:line="320" w:lineRule="exact"/>
        <w:rPr>
          <w:rFonts w:hAnsi="ＭＳ 明朝"/>
          <w:color w:val="auto"/>
          <w:sz w:val="20"/>
        </w:rPr>
      </w:pPr>
    </w:p>
    <w:p w:rsidR="00455DA7" w:rsidRDefault="00275D8A" w:rsidP="0086551F">
      <w:pPr>
        <w:spacing w:line="320" w:lineRule="exac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 xml:space="preserve">　　　　　　　　　　　　　　　　　　　　　　　　　　　　　　　　　　　　　中野キャンパス運営委員会</w:t>
      </w:r>
    </w:p>
    <w:p w:rsidR="004A1EC8" w:rsidRPr="00E9128B" w:rsidRDefault="004A1EC8" w:rsidP="0086551F">
      <w:pPr>
        <w:spacing w:line="320" w:lineRule="exact"/>
        <w:rPr>
          <w:rFonts w:hAnsi="ＭＳ 明朝"/>
          <w:color w:val="auto"/>
          <w:sz w:val="20"/>
        </w:rPr>
      </w:pPr>
    </w:p>
    <w:p w:rsidR="002F1696" w:rsidRDefault="002F1696" w:rsidP="001F1590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 w:rsidRPr="00E9128B">
        <w:rPr>
          <w:rFonts w:ascii="ＭＳ ゴシック" w:eastAsia="ＭＳ ゴシック" w:hAnsi="ＭＳ ゴシック" w:hint="eastAsia"/>
          <w:color w:val="auto"/>
          <w:sz w:val="20"/>
        </w:rPr>
        <w:t>応募資格</w:t>
      </w:r>
    </w:p>
    <w:p w:rsidR="00F41A28" w:rsidRPr="00E609EB" w:rsidRDefault="00F41A28" w:rsidP="00F41A28">
      <w:pPr>
        <w:ind w:left="420"/>
        <w:rPr>
          <w:rFonts w:hAnsi="ＭＳ 明朝"/>
          <w:color w:val="auto"/>
          <w:sz w:val="20"/>
        </w:rPr>
      </w:pPr>
      <w:r w:rsidRPr="00E609EB">
        <w:rPr>
          <w:rFonts w:hAnsi="ＭＳ 明朝" w:hint="eastAsia"/>
          <w:color w:val="auto"/>
          <w:sz w:val="20"/>
        </w:rPr>
        <w:t>下記の（１），（２）を満たすこと</w:t>
      </w:r>
    </w:p>
    <w:p w:rsidR="00F41A28" w:rsidRPr="00E609EB" w:rsidRDefault="00F41A28" w:rsidP="00F41A28">
      <w:pPr>
        <w:ind w:left="420"/>
        <w:rPr>
          <w:rFonts w:hAnsi="ＭＳ 明朝"/>
          <w:color w:val="auto"/>
          <w:sz w:val="20"/>
        </w:rPr>
      </w:pPr>
      <w:r w:rsidRPr="00E609EB">
        <w:rPr>
          <w:rFonts w:hAnsi="ＭＳ 明朝" w:hint="eastAsia"/>
          <w:color w:val="auto"/>
          <w:sz w:val="20"/>
        </w:rPr>
        <w:t>（１）２０２</w:t>
      </w:r>
      <w:r w:rsidR="00355C2F">
        <w:rPr>
          <w:rFonts w:hAnsi="ＭＳ 明朝" w:hint="eastAsia"/>
          <w:color w:val="auto"/>
          <w:sz w:val="20"/>
        </w:rPr>
        <w:t>２</w:t>
      </w:r>
      <w:r w:rsidRPr="00E609EB">
        <w:rPr>
          <w:rFonts w:hAnsi="ＭＳ 明朝" w:hint="eastAsia"/>
          <w:color w:val="auto"/>
          <w:sz w:val="20"/>
        </w:rPr>
        <w:t>年度本学大学院生</w:t>
      </w:r>
    </w:p>
    <w:p w:rsidR="00F41A28" w:rsidRPr="00E609EB" w:rsidRDefault="00F41A28" w:rsidP="00F41A28">
      <w:pPr>
        <w:ind w:left="420"/>
        <w:rPr>
          <w:rFonts w:hAnsi="ＭＳ 明朝"/>
          <w:color w:val="auto"/>
          <w:sz w:val="20"/>
        </w:rPr>
      </w:pPr>
      <w:r w:rsidRPr="00E609EB">
        <w:rPr>
          <w:rFonts w:hAnsi="ＭＳ 明朝"/>
          <w:color w:val="auto"/>
          <w:sz w:val="20"/>
        </w:rPr>
        <w:tab/>
      </w:r>
      <w:r w:rsidRPr="00E609EB">
        <w:rPr>
          <w:rFonts w:hAnsi="ＭＳ 明朝" w:hint="eastAsia"/>
          <w:color w:val="auto"/>
          <w:sz w:val="20"/>
        </w:rPr>
        <w:t>（入学あるいは在籍見込みの者も含む。ただし専門職大学院生を除く）</w:t>
      </w:r>
    </w:p>
    <w:p w:rsidR="00F41A28" w:rsidRPr="00E609EB" w:rsidRDefault="00F41A28" w:rsidP="00F41A28">
      <w:pPr>
        <w:ind w:left="420"/>
        <w:rPr>
          <w:rFonts w:hAnsi="ＭＳ 明朝"/>
          <w:color w:val="auto"/>
          <w:sz w:val="20"/>
        </w:rPr>
      </w:pPr>
      <w:r w:rsidRPr="00E609EB">
        <w:rPr>
          <w:rFonts w:hAnsi="ＭＳ 明朝" w:hint="eastAsia"/>
          <w:color w:val="auto"/>
          <w:sz w:val="20"/>
        </w:rPr>
        <w:tab/>
        <w:t>休学および停学中には，勤務できません。</w:t>
      </w:r>
    </w:p>
    <w:p w:rsidR="00F41A28" w:rsidRDefault="00F41A28" w:rsidP="00F41A28">
      <w:pPr>
        <w:ind w:left="420"/>
        <w:rPr>
          <w:color w:val="auto"/>
          <w:sz w:val="20"/>
        </w:rPr>
      </w:pPr>
      <w:r w:rsidRPr="00E609EB">
        <w:rPr>
          <w:rFonts w:hAnsi="ＭＳ 明朝" w:hint="eastAsia"/>
          <w:color w:val="auto"/>
          <w:sz w:val="20"/>
        </w:rPr>
        <w:t>（２）ＴＯＥＩＣスコア８００点以上程度の英語力を有し，</w:t>
      </w:r>
      <w:r>
        <w:rPr>
          <w:rFonts w:hint="eastAsia"/>
          <w:color w:val="auto"/>
          <w:sz w:val="20"/>
        </w:rPr>
        <w:t>語学教材についての知識を有する者。</w:t>
      </w:r>
    </w:p>
    <w:p w:rsidR="00F41A28" w:rsidRDefault="00F41A28" w:rsidP="00F41A28">
      <w:pPr>
        <w:ind w:left="420"/>
        <w:rPr>
          <w:color w:val="auto"/>
          <w:sz w:val="20"/>
        </w:rPr>
      </w:pPr>
    </w:p>
    <w:p w:rsidR="00F41A28" w:rsidRDefault="00F41A28" w:rsidP="00F41A28">
      <w:pPr>
        <w:ind w:left="420"/>
        <w:rPr>
          <w:color w:val="auto"/>
          <w:sz w:val="20"/>
        </w:rPr>
      </w:pPr>
      <w:r>
        <w:rPr>
          <w:rFonts w:hint="eastAsia"/>
          <w:color w:val="auto"/>
          <w:sz w:val="20"/>
        </w:rPr>
        <w:t xml:space="preserve">　※他機関のＴＡと兼務可能。兼務する場合は合算して最大１２時間まで。</w:t>
      </w:r>
    </w:p>
    <w:p w:rsidR="00F41A28" w:rsidRDefault="00F41A28" w:rsidP="00F41A28">
      <w:pPr>
        <w:ind w:left="420"/>
        <w:rPr>
          <w:color w:val="auto"/>
          <w:sz w:val="20"/>
        </w:rPr>
      </w:pPr>
      <w:r>
        <w:rPr>
          <w:rFonts w:hint="eastAsia"/>
          <w:color w:val="auto"/>
          <w:sz w:val="20"/>
        </w:rPr>
        <w:t xml:space="preserve">　※２０２</w:t>
      </w:r>
      <w:r w:rsidR="00355C2F">
        <w:rPr>
          <w:rFonts w:hint="eastAsia"/>
          <w:color w:val="auto"/>
          <w:sz w:val="20"/>
        </w:rPr>
        <w:t>２</w:t>
      </w:r>
      <w:r>
        <w:rPr>
          <w:rFonts w:hint="eastAsia"/>
          <w:color w:val="auto"/>
          <w:sz w:val="20"/>
        </w:rPr>
        <w:t>年度の本学教員，ＲＡとの兼務は不可。</w:t>
      </w:r>
    </w:p>
    <w:p w:rsidR="005E2056" w:rsidRPr="00355C2F" w:rsidRDefault="005E2056">
      <w:pPr>
        <w:rPr>
          <w:color w:val="auto"/>
          <w:sz w:val="20"/>
        </w:rPr>
      </w:pPr>
    </w:p>
    <w:p w:rsidR="005D0E4A" w:rsidRPr="000D1751" w:rsidRDefault="002F1696" w:rsidP="001F1590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 w:rsidRPr="00E9128B">
        <w:rPr>
          <w:rFonts w:ascii="ＭＳ ゴシック" w:eastAsia="ＭＳ ゴシック" w:hAnsi="ＭＳ ゴシック" w:hint="eastAsia"/>
          <w:color w:val="auto"/>
          <w:sz w:val="20"/>
        </w:rPr>
        <w:t>募集人員</w:t>
      </w:r>
      <w:r w:rsidR="00F41A28">
        <w:rPr>
          <w:rFonts w:ascii="ＭＳ ゴシック" w:eastAsia="ＭＳ ゴシック" w:hAnsi="ＭＳ ゴシック" w:hint="eastAsia"/>
          <w:color w:val="auto"/>
          <w:sz w:val="20"/>
        </w:rPr>
        <w:t xml:space="preserve">　</w:t>
      </w:r>
      <w:r w:rsidR="00DD7DC8" w:rsidRPr="00E609EB">
        <w:rPr>
          <w:rFonts w:hAnsi="ＭＳ 明朝" w:hint="eastAsia"/>
          <w:color w:val="auto"/>
          <w:sz w:val="20"/>
        </w:rPr>
        <w:t>３</w:t>
      </w:r>
      <w:r w:rsidR="005D0E4A" w:rsidRPr="00E609EB">
        <w:rPr>
          <w:rFonts w:hAnsi="ＭＳ 明朝" w:hint="eastAsia"/>
          <w:color w:val="auto"/>
          <w:sz w:val="20"/>
        </w:rPr>
        <w:t>名 程度</w:t>
      </w:r>
    </w:p>
    <w:p w:rsidR="00165673" w:rsidRPr="000D1751" w:rsidRDefault="00165673" w:rsidP="00165673">
      <w:pPr>
        <w:rPr>
          <w:rFonts w:ascii="ＭＳ ゴシック" w:eastAsia="ＭＳ ゴシック"/>
          <w:color w:val="auto"/>
          <w:sz w:val="20"/>
        </w:rPr>
      </w:pPr>
    </w:p>
    <w:p w:rsidR="00431B1A" w:rsidRPr="00431B1A" w:rsidRDefault="00F41A28" w:rsidP="001F1590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任</w:t>
      </w:r>
      <w:r w:rsidR="00165673" w:rsidRPr="00E9128B">
        <w:rPr>
          <w:rFonts w:ascii="ＭＳ ゴシック" w:eastAsia="ＭＳ ゴシック" w:hAnsi="ＭＳ ゴシック" w:hint="eastAsia"/>
          <w:color w:val="auto"/>
          <w:sz w:val="20"/>
        </w:rPr>
        <w:t>期</w:t>
      </w:r>
    </w:p>
    <w:p w:rsidR="00431B1A" w:rsidRDefault="00165673" w:rsidP="00431B1A">
      <w:pPr>
        <w:ind w:leftChars="177" w:left="425" w:firstLineChars="71" w:firstLine="142"/>
        <w:rPr>
          <w:color w:val="auto"/>
          <w:sz w:val="20"/>
        </w:rPr>
      </w:pPr>
      <w:r w:rsidRPr="00E9128B">
        <w:rPr>
          <w:rFonts w:hint="eastAsia"/>
          <w:color w:val="auto"/>
          <w:sz w:val="20"/>
        </w:rPr>
        <w:t>２０</w:t>
      </w:r>
      <w:r w:rsidR="005A44AB">
        <w:rPr>
          <w:rFonts w:hint="eastAsia"/>
          <w:color w:val="auto"/>
          <w:sz w:val="20"/>
        </w:rPr>
        <w:t>２</w:t>
      </w:r>
      <w:r w:rsidR="00355C2F">
        <w:rPr>
          <w:rFonts w:hint="eastAsia"/>
          <w:color w:val="auto"/>
          <w:sz w:val="20"/>
        </w:rPr>
        <w:t>２</w:t>
      </w:r>
      <w:r w:rsidRPr="00E9128B">
        <w:rPr>
          <w:rFonts w:hint="eastAsia"/>
          <w:color w:val="auto"/>
          <w:sz w:val="20"/>
        </w:rPr>
        <w:t>年</w:t>
      </w:r>
      <w:r w:rsidR="002F68C7" w:rsidRPr="00E9128B">
        <w:rPr>
          <w:rFonts w:hint="eastAsia"/>
          <w:color w:val="auto"/>
          <w:sz w:val="20"/>
        </w:rPr>
        <w:t>４</w:t>
      </w:r>
      <w:r w:rsidRPr="00E9128B">
        <w:rPr>
          <w:rFonts w:hint="eastAsia"/>
          <w:color w:val="auto"/>
          <w:sz w:val="20"/>
        </w:rPr>
        <w:t>月１日～２０</w:t>
      </w:r>
      <w:r w:rsidR="00FC59FD">
        <w:rPr>
          <w:rFonts w:hint="eastAsia"/>
          <w:color w:val="auto"/>
          <w:sz w:val="20"/>
        </w:rPr>
        <w:t>２</w:t>
      </w:r>
      <w:r w:rsidR="00355C2F">
        <w:rPr>
          <w:rFonts w:hint="eastAsia"/>
          <w:color w:val="auto"/>
          <w:sz w:val="20"/>
        </w:rPr>
        <w:t>３</w:t>
      </w:r>
      <w:r w:rsidRPr="00E9128B">
        <w:rPr>
          <w:rFonts w:hint="eastAsia"/>
          <w:color w:val="auto"/>
          <w:sz w:val="20"/>
        </w:rPr>
        <w:t>年３月３１日</w:t>
      </w:r>
    </w:p>
    <w:p w:rsidR="00165673" w:rsidRPr="00431B1A" w:rsidRDefault="00C347FA" w:rsidP="00431B1A">
      <w:pPr>
        <w:ind w:leftChars="177" w:left="425" w:firstLineChars="71" w:firstLine="142"/>
        <w:rPr>
          <w:color w:val="auto"/>
          <w:sz w:val="20"/>
        </w:rPr>
      </w:pPr>
      <w:r w:rsidRPr="00E9128B">
        <w:rPr>
          <w:rFonts w:hint="eastAsia"/>
          <w:color w:val="auto"/>
          <w:sz w:val="20"/>
        </w:rPr>
        <w:t>（夏季休業期間</w:t>
      </w:r>
      <w:r w:rsidR="00E9128B" w:rsidRPr="00E9128B">
        <w:rPr>
          <w:rFonts w:hint="eastAsia"/>
          <w:color w:val="auto"/>
          <w:sz w:val="20"/>
        </w:rPr>
        <w:t>，</w:t>
      </w:r>
      <w:r w:rsidRPr="00E9128B">
        <w:rPr>
          <w:rFonts w:hint="eastAsia"/>
          <w:color w:val="auto"/>
          <w:sz w:val="20"/>
        </w:rPr>
        <w:t>冬季休業期間</w:t>
      </w:r>
      <w:r w:rsidR="00E9128B" w:rsidRPr="00E9128B">
        <w:rPr>
          <w:rFonts w:hint="eastAsia"/>
          <w:color w:val="auto"/>
          <w:sz w:val="20"/>
        </w:rPr>
        <w:t>，</w:t>
      </w:r>
      <w:r w:rsidR="009D42AB">
        <w:rPr>
          <w:rFonts w:hint="eastAsia"/>
          <w:color w:val="auto"/>
          <w:sz w:val="20"/>
        </w:rPr>
        <w:t>秋学期</w:t>
      </w:r>
      <w:r w:rsidR="00AA5530">
        <w:rPr>
          <w:rFonts w:hint="eastAsia"/>
          <w:color w:val="auto"/>
          <w:sz w:val="20"/>
        </w:rPr>
        <w:t>授業期間後</w:t>
      </w:r>
      <w:r w:rsidR="00082C36" w:rsidRPr="00E9128B">
        <w:rPr>
          <w:rFonts w:hint="eastAsia"/>
          <w:color w:val="auto"/>
          <w:sz w:val="20"/>
        </w:rPr>
        <w:t>の勤務はなく</w:t>
      </w:r>
      <w:r w:rsidR="00E9128B" w:rsidRPr="00E9128B">
        <w:rPr>
          <w:rFonts w:hint="eastAsia"/>
          <w:color w:val="auto"/>
          <w:sz w:val="20"/>
        </w:rPr>
        <w:t>，</w:t>
      </w:r>
      <w:r w:rsidR="00AA5530">
        <w:rPr>
          <w:rFonts w:hint="eastAsia"/>
          <w:color w:val="auto"/>
          <w:sz w:val="20"/>
        </w:rPr>
        <w:t>８月，９月，２月，３月は</w:t>
      </w:r>
      <w:r w:rsidR="00082C36" w:rsidRPr="00E9128B">
        <w:rPr>
          <w:rFonts w:hint="eastAsia"/>
          <w:color w:val="auto"/>
          <w:sz w:val="20"/>
        </w:rPr>
        <w:t>給与が支給されない）</w:t>
      </w:r>
    </w:p>
    <w:p w:rsidR="002F08BB" w:rsidRPr="008F1D01" w:rsidRDefault="002F08BB" w:rsidP="00321535">
      <w:pPr>
        <w:rPr>
          <w:rFonts w:ascii="ＭＳ ゴシック" w:eastAsia="ＭＳ ゴシック"/>
          <w:color w:val="auto"/>
          <w:sz w:val="20"/>
        </w:rPr>
      </w:pPr>
    </w:p>
    <w:p w:rsidR="00165673" w:rsidRPr="000D1751" w:rsidRDefault="00F41A28" w:rsidP="000D1751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業務内容</w:t>
      </w:r>
    </w:p>
    <w:p w:rsidR="00E27BCC" w:rsidRPr="000D1751" w:rsidRDefault="008F1D01" w:rsidP="000D1751">
      <w:pPr>
        <w:ind w:leftChars="177" w:left="425" w:firstLineChars="71" w:firstLine="142"/>
        <w:rPr>
          <w:color w:val="auto"/>
          <w:sz w:val="20"/>
        </w:rPr>
      </w:pPr>
      <w:r w:rsidRPr="000D1751">
        <w:rPr>
          <w:rFonts w:hint="eastAsia"/>
          <w:color w:val="auto"/>
          <w:sz w:val="20"/>
        </w:rPr>
        <w:t>ラーニング・ラウンジ</w:t>
      </w:r>
      <w:r w:rsidR="0014416F" w:rsidRPr="000D1751">
        <w:rPr>
          <w:rFonts w:hint="eastAsia"/>
          <w:color w:val="auto"/>
          <w:sz w:val="20"/>
        </w:rPr>
        <w:t>内</w:t>
      </w:r>
      <w:r w:rsidR="00DD7DC8" w:rsidRPr="000D1751">
        <w:rPr>
          <w:rFonts w:hint="eastAsia"/>
          <w:color w:val="auto"/>
          <w:sz w:val="20"/>
        </w:rPr>
        <w:t>での学習</w:t>
      </w:r>
      <w:r w:rsidR="0014416F" w:rsidRPr="000D1751">
        <w:rPr>
          <w:rFonts w:hint="eastAsia"/>
          <w:color w:val="auto"/>
          <w:sz w:val="20"/>
        </w:rPr>
        <w:t>支援</w:t>
      </w:r>
      <w:r w:rsidR="00E27BCC" w:rsidRPr="000D1751">
        <w:rPr>
          <w:rFonts w:hint="eastAsia"/>
          <w:color w:val="auto"/>
          <w:sz w:val="20"/>
        </w:rPr>
        <w:t>業務に従事</w:t>
      </w:r>
    </w:p>
    <w:p w:rsidR="006104E4" w:rsidRDefault="004E2664" w:rsidP="000D1751">
      <w:pPr>
        <w:ind w:leftChars="296" w:left="960" w:hangingChars="125" w:hanging="250"/>
        <w:rPr>
          <w:rFonts w:ascii="ＭＳ ゴシック"/>
          <w:color w:val="auto"/>
          <w:sz w:val="20"/>
        </w:rPr>
      </w:pPr>
      <w:r>
        <w:rPr>
          <w:rFonts w:ascii="ＭＳ ゴシック" w:hint="eastAsia"/>
          <w:color w:val="auto"/>
          <w:sz w:val="20"/>
        </w:rPr>
        <w:t>・</w:t>
      </w:r>
      <w:r w:rsidR="00F41A28">
        <w:rPr>
          <w:rFonts w:ascii="ＭＳ ゴシック" w:hint="eastAsia"/>
          <w:color w:val="auto"/>
          <w:sz w:val="20"/>
        </w:rPr>
        <w:t>語学学習相談・学習</w:t>
      </w:r>
      <w:r>
        <w:rPr>
          <w:rFonts w:ascii="ＭＳ ゴシック" w:hint="eastAsia"/>
          <w:color w:val="auto"/>
          <w:sz w:val="20"/>
        </w:rPr>
        <w:t>支援</w:t>
      </w:r>
      <w:r w:rsidR="00F41A28">
        <w:rPr>
          <w:rFonts w:ascii="ＭＳ ゴシック" w:hint="eastAsia"/>
          <w:color w:val="auto"/>
          <w:sz w:val="20"/>
        </w:rPr>
        <w:t xml:space="preserve">　・レポート，留学計画書添削　</w:t>
      </w:r>
      <w:r w:rsidR="006104E4">
        <w:rPr>
          <w:rFonts w:ascii="ＭＳ ゴシック" w:hint="eastAsia"/>
          <w:color w:val="auto"/>
          <w:sz w:val="20"/>
        </w:rPr>
        <w:t>・会話グループの作成支援</w:t>
      </w:r>
      <w:r w:rsidR="006104E4">
        <w:rPr>
          <w:rFonts w:ascii="ＭＳ ゴシック" w:hint="eastAsia"/>
          <w:color w:val="auto"/>
          <w:sz w:val="20"/>
        </w:rPr>
        <w:t xml:space="preserve"> </w:t>
      </w:r>
      <w:r w:rsidR="006104E4">
        <w:rPr>
          <w:rFonts w:ascii="ＭＳ ゴシック" w:hint="eastAsia"/>
          <w:color w:val="auto"/>
          <w:sz w:val="20"/>
        </w:rPr>
        <w:t>等</w:t>
      </w:r>
    </w:p>
    <w:p w:rsidR="00E27BCC" w:rsidRPr="00F41A28" w:rsidRDefault="00E27BCC" w:rsidP="00180FAE">
      <w:pPr>
        <w:ind w:leftChars="400" w:left="960"/>
        <w:rPr>
          <w:rFonts w:ascii="ＭＳ ゴシック"/>
          <w:color w:val="auto"/>
          <w:sz w:val="20"/>
        </w:rPr>
      </w:pPr>
    </w:p>
    <w:p w:rsidR="002F1696" w:rsidRDefault="00DD7DC8" w:rsidP="000D1751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勤務場所</w:t>
      </w:r>
      <w:r w:rsidR="004E2664">
        <w:rPr>
          <w:rFonts w:ascii="ＭＳ ゴシック" w:eastAsia="ＭＳ ゴシック" w:hAnsi="ＭＳ ゴシック" w:hint="eastAsia"/>
          <w:color w:val="auto"/>
          <w:sz w:val="20"/>
        </w:rPr>
        <w:t>および</w:t>
      </w:r>
      <w:r>
        <w:rPr>
          <w:rFonts w:ascii="ＭＳ ゴシック" w:eastAsia="ＭＳ ゴシック" w:hAnsi="ＭＳ ゴシック" w:hint="eastAsia"/>
          <w:color w:val="auto"/>
          <w:sz w:val="20"/>
        </w:rPr>
        <w:t>勤務時間</w:t>
      </w:r>
    </w:p>
    <w:p w:rsidR="00DD7DC8" w:rsidRPr="000D1751" w:rsidRDefault="001F3333" w:rsidP="000D1751">
      <w:pPr>
        <w:ind w:leftChars="177" w:left="425" w:firstLineChars="71" w:firstLine="142"/>
        <w:rPr>
          <w:color w:val="auto"/>
          <w:sz w:val="20"/>
        </w:rPr>
      </w:pPr>
      <w:r>
        <w:rPr>
          <w:rFonts w:hint="eastAsia"/>
          <w:color w:val="auto"/>
          <w:sz w:val="20"/>
        </w:rPr>
        <w:t xml:space="preserve">中野キャンパス 高層棟1階 </w:t>
      </w:r>
      <w:r w:rsidR="008F1D01" w:rsidRPr="000D1751">
        <w:rPr>
          <w:rFonts w:hint="eastAsia"/>
          <w:color w:val="auto"/>
          <w:sz w:val="20"/>
        </w:rPr>
        <w:t>ラーニング・ラウンジ</w:t>
      </w:r>
      <w:r w:rsidR="00DD7DC8" w:rsidRPr="000D1751">
        <w:rPr>
          <w:rFonts w:hint="eastAsia"/>
          <w:color w:val="auto"/>
          <w:sz w:val="20"/>
        </w:rPr>
        <w:t>内</w:t>
      </w:r>
      <w:r w:rsidR="0014416F" w:rsidRPr="000D1751">
        <w:rPr>
          <w:rFonts w:hint="eastAsia"/>
          <w:color w:val="auto"/>
          <w:sz w:val="20"/>
        </w:rPr>
        <w:t xml:space="preserve">　月～</w:t>
      </w:r>
      <w:r w:rsidR="0079671D" w:rsidRPr="000D1751">
        <w:rPr>
          <w:rFonts w:hint="eastAsia"/>
          <w:color w:val="auto"/>
          <w:sz w:val="20"/>
        </w:rPr>
        <w:t>金</w:t>
      </w:r>
      <w:r w:rsidR="0014416F" w:rsidRPr="000D1751">
        <w:rPr>
          <w:rFonts w:hint="eastAsia"/>
          <w:color w:val="auto"/>
          <w:sz w:val="20"/>
        </w:rPr>
        <w:t xml:space="preserve">　1</w:t>
      </w:r>
      <w:r w:rsidR="005A44AB">
        <w:rPr>
          <w:rFonts w:hint="eastAsia"/>
          <w:color w:val="auto"/>
          <w:sz w:val="20"/>
        </w:rPr>
        <w:t>1:</w:t>
      </w:r>
      <w:r w:rsidR="008F1D01" w:rsidRPr="000D1751">
        <w:rPr>
          <w:color w:val="auto"/>
          <w:sz w:val="20"/>
        </w:rPr>
        <w:t>0</w:t>
      </w:r>
      <w:r w:rsidR="00AB2D9E" w:rsidRPr="000D1751">
        <w:rPr>
          <w:rFonts w:hint="eastAsia"/>
          <w:color w:val="auto"/>
          <w:sz w:val="20"/>
        </w:rPr>
        <w:t>0</w:t>
      </w:r>
      <w:r w:rsidR="0014416F" w:rsidRPr="000D1751">
        <w:rPr>
          <w:rFonts w:hint="eastAsia"/>
          <w:color w:val="auto"/>
          <w:sz w:val="20"/>
        </w:rPr>
        <w:t>～1</w:t>
      </w:r>
      <w:r w:rsidR="005A44AB">
        <w:rPr>
          <w:color w:val="auto"/>
          <w:sz w:val="20"/>
        </w:rPr>
        <w:t>3</w:t>
      </w:r>
      <w:r w:rsidR="005A44AB">
        <w:rPr>
          <w:rFonts w:hint="eastAsia"/>
          <w:color w:val="auto"/>
          <w:sz w:val="20"/>
        </w:rPr>
        <w:t>:</w:t>
      </w:r>
      <w:r w:rsidR="008F1D01" w:rsidRPr="000D1751">
        <w:rPr>
          <w:color w:val="auto"/>
          <w:sz w:val="20"/>
        </w:rPr>
        <w:t>0</w:t>
      </w:r>
      <w:r w:rsidR="00AB2D9E" w:rsidRPr="000D1751">
        <w:rPr>
          <w:rFonts w:hint="eastAsia"/>
          <w:color w:val="auto"/>
          <w:sz w:val="20"/>
        </w:rPr>
        <w:t>0</w:t>
      </w:r>
      <w:r w:rsidR="006D22A7" w:rsidRPr="000D1751">
        <w:rPr>
          <w:rFonts w:hint="eastAsia"/>
          <w:color w:val="auto"/>
          <w:sz w:val="20"/>
        </w:rPr>
        <w:t xml:space="preserve"> </w:t>
      </w:r>
      <w:r w:rsidR="005A44AB">
        <w:rPr>
          <w:rFonts w:hint="eastAsia"/>
          <w:color w:val="auto"/>
          <w:sz w:val="20"/>
        </w:rPr>
        <w:t>または，13:00～15:00</w:t>
      </w:r>
    </w:p>
    <w:p w:rsidR="002F1696" w:rsidRPr="008F1D01" w:rsidRDefault="002F1696">
      <w:pPr>
        <w:rPr>
          <w:color w:val="auto"/>
          <w:sz w:val="20"/>
        </w:rPr>
      </w:pPr>
    </w:p>
    <w:p w:rsidR="002F1696" w:rsidRPr="00330711" w:rsidRDefault="002F1696" w:rsidP="000D1751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 w:rsidRPr="00330711">
        <w:rPr>
          <w:rFonts w:ascii="ＭＳ ゴシック" w:eastAsia="ＭＳ ゴシック" w:hAnsi="ＭＳ ゴシック" w:hint="eastAsia"/>
          <w:color w:val="auto"/>
          <w:sz w:val="20"/>
        </w:rPr>
        <w:t>給与</w:t>
      </w:r>
    </w:p>
    <w:p w:rsidR="002F1696" w:rsidRPr="00E9128B" w:rsidRDefault="002F1696" w:rsidP="000D1751">
      <w:pPr>
        <w:ind w:leftChars="177" w:left="425" w:firstLineChars="71" w:firstLine="142"/>
        <w:rPr>
          <w:color w:val="auto"/>
          <w:sz w:val="20"/>
        </w:rPr>
      </w:pPr>
      <w:r w:rsidRPr="00330711">
        <w:rPr>
          <w:rFonts w:hint="eastAsia"/>
          <w:color w:val="auto"/>
          <w:sz w:val="20"/>
        </w:rPr>
        <w:t>１週１時間の勤務につき月額5</w:t>
      </w:r>
      <w:r w:rsidR="00E52153" w:rsidRPr="00330711">
        <w:rPr>
          <w:rFonts w:hint="eastAsia"/>
          <w:color w:val="auto"/>
          <w:sz w:val="20"/>
        </w:rPr>
        <w:t>,</w:t>
      </w:r>
      <w:r w:rsidRPr="00330711">
        <w:rPr>
          <w:rFonts w:hint="eastAsia"/>
          <w:color w:val="auto"/>
          <w:sz w:val="20"/>
        </w:rPr>
        <w:t>700円。</w:t>
      </w:r>
      <w:r w:rsidR="00DA0FCD" w:rsidRPr="00330711">
        <w:rPr>
          <w:rFonts w:hint="eastAsia"/>
          <w:color w:val="auto"/>
          <w:sz w:val="20"/>
        </w:rPr>
        <w:t>（</w:t>
      </w:r>
      <w:r w:rsidR="004374F2" w:rsidRPr="00330711">
        <w:rPr>
          <w:rFonts w:hint="eastAsia"/>
          <w:color w:val="auto"/>
          <w:sz w:val="20"/>
        </w:rPr>
        <w:t>１週</w:t>
      </w:r>
      <w:r w:rsidR="006D22A7">
        <w:rPr>
          <w:rFonts w:hint="eastAsia"/>
          <w:color w:val="auto"/>
          <w:sz w:val="20"/>
        </w:rPr>
        <w:t>２</w:t>
      </w:r>
      <w:r w:rsidR="006104E4">
        <w:rPr>
          <w:rFonts w:hint="eastAsia"/>
          <w:color w:val="auto"/>
          <w:sz w:val="20"/>
        </w:rPr>
        <w:t>日，週</w:t>
      </w:r>
      <w:r w:rsidR="006D22A7">
        <w:rPr>
          <w:rFonts w:hint="eastAsia"/>
          <w:color w:val="auto"/>
          <w:sz w:val="20"/>
        </w:rPr>
        <w:t>４</w:t>
      </w:r>
      <w:r w:rsidR="000B76E4" w:rsidRPr="00330711">
        <w:rPr>
          <w:rFonts w:hint="eastAsia"/>
          <w:color w:val="auto"/>
          <w:sz w:val="20"/>
        </w:rPr>
        <w:t>時間</w:t>
      </w:r>
      <w:r w:rsidR="006104E4">
        <w:rPr>
          <w:rFonts w:hint="eastAsia"/>
          <w:color w:val="auto"/>
          <w:sz w:val="20"/>
        </w:rPr>
        <w:t>勤務</w:t>
      </w:r>
      <w:r w:rsidR="000B76E4" w:rsidRPr="00330711">
        <w:rPr>
          <w:rFonts w:hint="eastAsia"/>
          <w:color w:val="auto"/>
          <w:sz w:val="20"/>
        </w:rPr>
        <w:t>の場合，月額</w:t>
      </w:r>
      <w:r w:rsidR="006D22A7">
        <w:rPr>
          <w:rFonts w:hint="eastAsia"/>
          <w:color w:val="auto"/>
          <w:sz w:val="20"/>
        </w:rPr>
        <w:t>22</w:t>
      </w:r>
      <w:r w:rsidR="000B76E4" w:rsidRPr="00330711">
        <w:rPr>
          <w:rFonts w:hint="eastAsia"/>
          <w:color w:val="auto"/>
          <w:sz w:val="20"/>
        </w:rPr>
        <w:t>,</w:t>
      </w:r>
      <w:r w:rsidR="006D22A7">
        <w:rPr>
          <w:rFonts w:hint="eastAsia"/>
          <w:color w:val="auto"/>
          <w:sz w:val="20"/>
        </w:rPr>
        <w:t>8</w:t>
      </w:r>
      <w:r w:rsidR="000B76E4" w:rsidRPr="00330711">
        <w:rPr>
          <w:rFonts w:hint="eastAsia"/>
          <w:color w:val="auto"/>
          <w:sz w:val="20"/>
        </w:rPr>
        <w:t>00円</w:t>
      </w:r>
      <w:r w:rsidRPr="00330711">
        <w:rPr>
          <w:rFonts w:hint="eastAsia"/>
          <w:color w:val="auto"/>
          <w:sz w:val="20"/>
        </w:rPr>
        <w:t>）</w:t>
      </w:r>
    </w:p>
    <w:p w:rsidR="001F1590" w:rsidRDefault="001F1590" w:rsidP="001F1590">
      <w:pPr>
        <w:rPr>
          <w:color w:val="auto"/>
          <w:sz w:val="20"/>
        </w:rPr>
      </w:pPr>
    </w:p>
    <w:p w:rsidR="001F1590" w:rsidRPr="00431B1A" w:rsidRDefault="001F1590" w:rsidP="001F1590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 w:rsidRPr="001F1590">
        <w:rPr>
          <w:rFonts w:ascii="ＭＳ ゴシック" w:eastAsia="ＭＳ ゴシック" w:hAnsi="ＭＳ ゴシック" w:hint="eastAsia"/>
          <w:color w:val="auto"/>
          <w:sz w:val="20"/>
        </w:rPr>
        <w:t>採用の更新</w:t>
      </w:r>
    </w:p>
    <w:p w:rsidR="001F1590" w:rsidRPr="00431B1A" w:rsidRDefault="005A44AB" w:rsidP="001F1590">
      <w:pPr>
        <w:ind w:leftChars="177" w:left="425" w:firstLineChars="71" w:firstLine="142"/>
        <w:rPr>
          <w:color w:val="auto"/>
          <w:sz w:val="20"/>
        </w:rPr>
      </w:pPr>
      <w:r>
        <w:rPr>
          <w:rFonts w:hint="eastAsia"/>
          <w:color w:val="auto"/>
          <w:sz w:val="20"/>
        </w:rPr>
        <w:t>在学中に最大４回，採用の更新ができる。（在籍期間は最大５年</w:t>
      </w:r>
      <w:r w:rsidR="001F1590">
        <w:rPr>
          <w:rFonts w:hint="eastAsia"/>
          <w:color w:val="auto"/>
          <w:sz w:val="20"/>
        </w:rPr>
        <w:t>）</w:t>
      </w:r>
    </w:p>
    <w:p w:rsidR="002F1696" w:rsidRPr="00E9128B" w:rsidRDefault="002F1696">
      <w:pPr>
        <w:rPr>
          <w:color w:val="auto"/>
          <w:sz w:val="20"/>
        </w:rPr>
      </w:pPr>
    </w:p>
    <w:p w:rsidR="0086551F" w:rsidRPr="00E9128B" w:rsidRDefault="00BC1FDA" w:rsidP="000D1751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応募方法</w:t>
      </w:r>
    </w:p>
    <w:p w:rsidR="007851CC" w:rsidRDefault="00BC1FDA" w:rsidP="00BC1FDA">
      <w:pPr>
        <w:ind w:firstLine="420"/>
        <w:rPr>
          <w:color w:val="auto"/>
          <w:sz w:val="20"/>
        </w:rPr>
      </w:pPr>
      <w:r>
        <w:rPr>
          <w:rFonts w:hint="eastAsia"/>
          <w:color w:val="auto"/>
          <w:sz w:val="20"/>
        </w:rPr>
        <w:t>詳細はホームページをご確認ください。</w:t>
      </w:r>
    </w:p>
    <w:p w:rsidR="006104E4" w:rsidRDefault="00BC1FDA" w:rsidP="00BC1FDA">
      <w:pPr>
        <w:ind w:firstLine="420"/>
        <w:rPr>
          <w:color w:val="auto"/>
          <w:sz w:val="20"/>
        </w:rPr>
      </w:pPr>
      <w:r>
        <w:rPr>
          <w:rFonts w:hint="eastAsia"/>
          <w:color w:val="auto"/>
          <w:sz w:val="20"/>
        </w:rPr>
        <w:t>URL:</w:t>
      </w:r>
      <w:r w:rsidR="008B11CA">
        <w:rPr>
          <w:rFonts w:hint="eastAsia"/>
          <w:color w:val="auto"/>
          <w:sz w:val="20"/>
        </w:rPr>
        <w:t xml:space="preserve"> </w:t>
      </w:r>
      <w:hyperlink r:id="rId8" w:history="1">
        <w:r w:rsidR="007851CC" w:rsidRPr="007851CC">
          <w:rPr>
            <w:rStyle w:val="af"/>
            <w:sz w:val="20"/>
          </w:rPr>
          <w:t>https://www.meiji.ac.jp/nakano/learninglounge/news/2021/ta.html</w:t>
        </w:r>
      </w:hyperlink>
    </w:p>
    <w:p w:rsidR="001F1590" w:rsidRPr="00355C2F" w:rsidRDefault="001F1590">
      <w:pPr>
        <w:rPr>
          <w:color w:val="auto"/>
          <w:sz w:val="20"/>
        </w:rPr>
      </w:pPr>
    </w:p>
    <w:p w:rsidR="00431B1A" w:rsidRDefault="002F1696" w:rsidP="000D1751">
      <w:pPr>
        <w:numPr>
          <w:ilvl w:val="0"/>
          <w:numId w:val="6"/>
        </w:numPr>
        <w:rPr>
          <w:rFonts w:ascii="ＭＳ ゴシック" w:eastAsia="ＭＳ ゴシック" w:hAnsi="ＭＳ ゴシック"/>
          <w:color w:val="auto"/>
          <w:sz w:val="20"/>
        </w:rPr>
      </w:pPr>
      <w:r w:rsidRPr="00E9128B">
        <w:rPr>
          <w:rFonts w:ascii="ＭＳ ゴシック" w:eastAsia="ＭＳ ゴシック" w:hAnsi="ＭＳ ゴシック" w:hint="eastAsia"/>
          <w:color w:val="auto"/>
          <w:sz w:val="20"/>
        </w:rPr>
        <w:t>応募期間</w:t>
      </w:r>
    </w:p>
    <w:p w:rsidR="002F1696" w:rsidRPr="00431B1A" w:rsidRDefault="002F1696" w:rsidP="00431B1A">
      <w:pPr>
        <w:ind w:leftChars="177" w:left="425" w:firstLineChars="71" w:firstLine="142"/>
        <w:rPr>
          <w:color w:val="auto"/>
          <w:sz w:val="20"/>
        </w:rPr>
      </w:pPr>
      <w:r w:rsidRPr="00E9128B">
        <w:rPr>
          <w:rFonts w:hint="eastAsia"/>
          <w:color w:val="auto"/>
          <w:sz w:val="20"/>
        </w:rPr>
        <w:t>２０</w:t>
      </w:r>
      <w:r w:rsidR="00355C2F">
        <w:rPr>
          <w:rFonts w:hint="eastAsia"/>
          <w:color w:val="auto"/>
          <w:sz w:val="20"/>
        </w:rPr>
        <w:t>２１</w:t>
      </w:r>
      <w:r w:rsidRPr="00E9128B">
        <w:rPr>
          <w:rFonts w:hint="eastAsia"/>
          <w:color w:val="auto"/>
          <w:sz w:val="20"/>
        </w:rPr>
        <w:t>年</w:t>
      </w:r>
      <w:r w:rsidR="00EE65ED">
        <w:rPr>
          <w:rFonts w:hint="eastAsia"/>
          <w:color w:val="auto"/>
          <w:sz w:val="20"/>
        </w:rPr>
        <w:t>１</w:t>
      </w:r>
      <w:r w:rsidR="005A44AB">
        <w:rPr>
          <w:rFonts w:hint="eastAsia"/>
          <w:color w:val="auto"/>
          <w:sz w:val="20"/>
        </w:rPr>
        <w:t>２</w:t>
      </w:r>
      <w:r w:rsidRPr="00E9128B">
        <w:rPr>
          <w:rFonts w:hint="eastAsia"/>
          <w:color w:val="auto"/>
          <w:sz w:val="20"/>
        </w:rPr>
        <w:t>月</w:t>
      </w:r>
      <w:r w:rsidR="00355C2F">
        <w:rPr>
          <w:rFonts w:hint="eastAsia"/>
          <w:color w:val="auto"/>
          <w:sz w:val="20"/>
        </w:rPr>
        <w:t>１</w:t>
      </w:r>
      <w:r w:rsidR="008B48CD">
        <w:rPr>
          <w:rFonts w:hint="eastAsia"/>
          <w:color w:val="auto"/>
          <w:sz w:val="20"/>
        </w:rPr>
        <w:t>３</w:t>
      </w:r>
      <w:bookmarkStart w:id="0" w:name="_GoBack"/>
      <w:bookmarkEnd w:id="0"/>
      <w:r w:rsidRPr="00E9128B">
        <w:rPr>
          <w:rFonts w:hint="eastAsia"/>
          <w:color w:val="auto"/>
          <w:sz w:val="20"/>
        </w:rPr>
        <w:t>日～</w:t>
      </w:r>
      <w:r w:rsidR="00131DC1" w:rsidRPr="00E9128B">
        <w:rPr>
          <w:rFonts w:hint="eastAsia"/>
          <w:color w:val="auto"/>
          <w:sz w:val="20"/>
        </w:rPr>
        <w:t xml:space="preserve"> </w:t>
      </w:r>
      <w:r w:rsidR="002F68C7" w:rsidRPr="00E9128B">
        <w:rPr>
          <w:rFonts w:hint="eastAsia"/>
          <w:color w:val="auto"/>
          <w:sz w:val="20"/>
        </w:rPr>
        <w:t>２０</w:t>
      </w:r>
      <w:r w:rsidR="005A44AB">
        <w:rPr>
          <w:rFonts w:hint="eastAsia"/>
          <w:color w:val="auto"/>
          <w:sz w:val="20"/>
        </w:rPr>
        <w:t>２</w:t>
      </w:r>
      <w:r w:rsidR="00355C2F">
        <w:rPr>
          <w:rFonts w:hint="eastAsia"/>
          <w:color w:val="auto"/>
          <w:sz w:val="20"/>
        </w:rPr>
        <w:t>２</w:t>
      </w:r>
      <w:r w:rsidR="002F68C7" w:rsidRPr="00E9128B">
        <w:rPr>
          <w:rFonts w:hint="eastAsia"/>
          <w:color w:val="auto"/>
          <w:sz w:val="20"/>
        </w:rPr>
        <w:t>年</w:t>
      </w:r>
      <w:r w:rsidR="006E6508">
        <w:rPr>
          <w:rFonts w:hint="eastAsia"/>
          <w:color w:val="auto"/>
          <w:sz w:val="20"/>
        </w:rPr>
        <w:t>１</w:t>
      </w:r>
      <w:r w:rsidRPr="00E9128B">
        <w:rPr>
          <w:rFonts w:hint="eastAsia"/>
          <w:color w:val="auto"/>
          <w:sz w:val="20"/>
        </w:rPr>
        <w:t>月</w:t>
      </w:r>
      <w:r w:rsidR="003F03BE">
        <w:rPr>
          <w:rFonts w:hint="eastAsia"/>
          <w:color w:val="auto"/>
          <w:sz w:val="20"/>
        </w:rPr>
        <w:t>２４</w:t>
      </w:r>
      <w:r w:rsidRPr="00E9128B">
        <w:rPr>
          <w:rFonts w:hint="eastAsia"/>
          <w:color w:val="auto"/>
          <w:sz w:val="20"/>
        </w:rPr>
        <w:t>日</w:t>
      </w:r>
    </w:p>
    <w:p w:rsidR="002F68C7" w:rsidRPr="00925118" w:rsidRDefault="002F68C7" w:rsidP="00542572">
      <w:pPr>
        <w:rPr>
          <w:color w:val="auto"/>
          <w:sz w:val="20"/>
        </w:rPr>
      </w:pPr>
    </w:p>
    <w:p w:rsidR="002F68C7" w:rsidRPr="001F1590" w:rsidRDefault="002F68C7" w:rsidP="001F1590">
      <w:pPr>
        <w:numPr>
          <w:ilvl w:val="0"/>
          <w:numId w:val="6"/>
        </w:numPr>
        <w:ind w:left="567" w:hanging="709"/>
        <w:rPr>
          <w:rFonts w:ascii="Century" w:eastAsia="ＭＳ ゴシック" w:hAnsi="Century"/>
          <w:color w:val="auto"/>
          <w:kern w:val="0"/>
          <w:sz w:val="20"/>
        </w:rPr>
      </w:pPr>
      <w:r w:rsidRPr="00E9128B">
        <w:rPr>
          <w:rFonts w:ascii="Century" w:eastAsia="ＭＳ ゴシック" w:hAnsi="Century" w:hint="eastAsia"/>
          <w:color w:val="auto"/>
          <w:kern w:val="0"/>
          <w:sz w:val="20"/>
        </w:rPr>
        <w:t>選考方法</w:t>
      </w:r>
    </w:p>
    <w:p w:rsidR="002F68C7" w:rsidRPr="000D1751" w:rsidRDefault="002F68C7" w:rsidP="000D1751">
      <w:pPr>
        <w:ind w:leftChars="177" w:left="425" w:firstLineChars="71" w:firstLine="142"/>
        <w:rPr>
          <w:color w:val="auto"/>
          <w:sz w:val="20"/>
        </w:rPr>
      </w:pPr>
      <w:r w:rsidRPr="000D1751">
        <w:rPr>
          <w:rFonts w:hint="eastAsia"/>
          <w:color w:val="auto"/>
          <w:sz w:val="20"/>
        </w:rPr>
        <w:t>書類選考</w:t>
      </w:r>
      <w:r w:rsidR="00E9128B" w:rsidRPr="000D1751">
        <w:rPr>
          <w:rFonts w:hint="eastAsia"/>
          <w:color w:val="auto"/>
          <w:sz w:val="20"/>
        </w:rPr>
        <w:t>，</w:t>
      </w:r>
      <w:r w:rsidR="0079671D" w:rsidRPr="000D1751">
        <w:rPr>
          <w:rFonts w:hint="eastAsia"/>
          <w:color w:val="auto"/>
          <w:sz w:val="20"/>
        </w:rPr>
        <w:t>提出書類</w:t>
      </w:r>
      <w:r w:rsidRPr="000D1751">
        <w:rPr>
          <w:rFonts w:hint="eastAsia"/>
          <w:color w:val="auto"/>
          <w:sz w:val="20"/>
        </w:rPr>
        <w:t>に記載してある</w:t>
      </w:r>
      <w:r w:rsidR="00394071" w:rsidRPr="000D1751">
        <w:rPr>
          <w:rFonts w:hint="eastAsia"/>
          <w:color w:val="auto"/>
          <w:sz w:val="20"/>
        </w:rPr>
        <w:t>内容を</w:t>
      </w:r>
      <w:r w:rsidRPr="000D1751">
        <w:rPr>
          <w:rFonts w:hint="eastAsia"/>
          <w:color w:val="auto"/>
          <w:sz w:val="20"/>
        </w:rPr>
        <w:t>もとに選考</w:t>
      </w:r>
      <w:r w:rsidR="00256839" w:rsidRPr="000D1751">
        <w:rPr>
          <w:rFonts w:hint="eastAsia"/>
          <w:color w:val="auto"/>
          <w:sz w:val="20"/>
        </w:rPr>
        <w:t>する</w:t>
      </w:r>
      <w:r w:rsidRPr="000D1751">
        <w:rPr>
          <w:rFonts w:hint="eastAsia"/>
          <w:color w:val="auto"/>
          <w:sz w:val="20"/>
        </w:rPr>
        <w:t>。</w:t>
      </w:r>
    </w:p>
    <w:p w:rsidR="002F68C7" w:rsidRPr="00E9128B" w:rsidRDefault="002F68C7" w:rsidP="000D1751">
      <w:pPr>
        <w:adjustRightInd w:val="0"/>
        <w:spacing w:line="360" w:lineRule="atLeast"/>
        <w:ind w:firstLine="400"/>
        <w:textAlignment w:val="baseline"/>
        <w:rPr>
          <w:rFonts w:hAnsi="ＭＳ 明朝"/>
          <w:bCs/>
          <w:color w:val="auto"/>
          <w:kern w:val="0"/>
          <w:sz w:val="20"/>
        </w:rPr>
      </w:pPr>
      <w:r w:rsidRPr="00E9128B">
        <w:rPr>
          <w:rFonts w:hAnsi="ＭＳ 明朝" w:hint="eastAsia"/>
          <w:bCs/>
          <w:color w:val="auto"/>
          <w:kern w:val="0"/>
          <w:sz w:val="20"/>
        </w:rPr>
        <w:t xml:space="preserve"> [採用の流れ]</w:t>
      </w:r>
    </w:p>
    <w:p w:rsidR="000D1751" w:rsidRDefault="00355C2F" w:rsidP="00A122DF">
      <w:pPr>
        <w:adjustRightInd w:val="0"/>
        <w:spacing w:line="360" w:lineRule="atLeast"/>
        <w:ind w:firstLineChars="300" w:firstLine="600"/>
        <w:textAlignment w:val="baseline"/>
        <w:rPr>
          <w:rFonts w:hAnsi="ＭＳ 明朝"/>
          <w:bCs/>
          <w:color w:val="auto"/>
          <w:kern w:val="0"/>
          <w:sz w:val="20"/>
        </w:rPr>
      </w:pPr>
      <w:r>
        <w:rPr>
          <w:rFonts w:hAnsi="ＭＳ 明朝"/>
          <w:bCs/>
          <w:color w:val="auto"/>
          <w:kern w:val="0"/>
          <w:sz w:val="20"/>
        </w:rPr>
        <w:t>Web</w:t>
      </w:r>
      <w:r>
        <w:rPr>
          <w:rFonts w:hAnsi="ＭＳ 明朝" w:hint="eastAsia"/>
          <w:bCs/>
          <w:color w:val="auto"/>
          <w:kern w:val="0"/>
          <w:sz w:val="20"/>
        </w:rPr>
        <w:t xml:space="preserve">フォームから申請・履歴書アップロード </w:t>
      </w:r>
      <w:r w:rsidR="00EE1AF6">
        <w:rPr>
          <w:rFonts w:hAnsi="ＭＳ 明朝" w:hint="eastAsia"/>
          <w:bCs/>
          <w:color w:val="auto"/>
          <w:kern w:val="0"/>
          <w:sz w:val="20"/>
        </w:rPr>
        <w:t xml:space="preserve">→ </w:t>
      </w:r>
      <w:r>
        <w:rPr>
          <w:rFonts w:hAnsi="ＭＳ 明朝" w:hint="eastAsia"/>
          <w:bCs/>
          <w:color w:val="auto"/>
          <w:kern w:val="0"/>
          <w:sz w:val="20"/>
        </w:rPr>
        <w:t>履歴書</w:t>
      </w:r>
      <w:r w:rsidR="00EE1AF6">
        <w:rPr>
          <w:rFonts w:hAnsi="ＭＳ 明朝" w:hint="eastAsia"/>
          <w:bCs/>
          <w:color w:val="auto"/>
          <w:kern w:val="0"/>
          <w:sz w:val="20"/>
        </w:rPr>
        <w:t>原本の</w:t>
      </w:r>
      <w:r w:rsidR="002F68C7" w:rsidRPr="00E9128B">
        <w:rPr>
          <w:rFonts w:hAnsi="ＭＳ 明朝" w:hint="eastAsia"/>
          <w:bCs/>
          <w:color w:val="auto"/>
          <w:kern w:val="0"/>
          <w:sz w:val="20"/>
        </w:rPr>
        <w:t>提出　→　書類選考</w:t>
      </w:r>
      <w:r w:rsidR="002E6B89">
        <w:rPr>
          <w:rFonts w:hAnsi="ＭＳ 明朝" w:hint="eastAsia"/>
          <w:bCs/>
          <w:color w:val="auto"/>
          <w:kern w:val="0"/>
          <w:sz w:val="20"/>
        </w:rPr>
        <w:t xml:space="preserve"> </w:t>
      </w:r>
      <w:r w:rsidR="002F68C7" w:rsidRPr="00E9128B">
        <w:rPr>
          <w:rFonts w:hAnsi="ＭＳ 明朝" w:hint="eastAsia"/>
          <w:bCs/>
          <w:color w:val="auto"/>
          <w:kern w:val="0"/>
          <w:sz w:val="20"/>
        </w:rPr>
        <w:t>→　選考結果通知</w:t>
      </w:r>
    </w:p>
    <w:p w:rsidR="00355C2F" w:rsidRPr="00355C2F" w:rsidRDefault="00355C2F" w:rsidP="00A122DF">
      <w:pPr>
        <w:adjustRightInd w:val="0"/>
        <w:spacing w:line="360" w:lineRule="atLeast"/>
        <w:ind w:firstLineChars="300" w:firstLine="600"/>
        <w:textAlignment w:val="baseline"/>
        <w:rPr>
          <w:rFonts w:hAnsi="ＭＳ 明朝"/>
          <w:bCs/>
          <w:color w:val="auto"/>
          <w:kern w:val="0"/>
          <w:sz w:val="20"/>
        </w:rPr>
      </w:pPr>
      <w:r>
        <w:rPr>
          <w:rFonts w:hAnsi="ＭＳ 明朝" w:hint="eastAsia"/>
          <w:bCs/>
          <w:color w:val="auto"/>
          <w:kern w:val="0"/>
          <w:sz w:val="20"/>
        </w:rPr>
        <w:t>※TA継続者は履歴書アップロード・原本提出は不要です。</w:t>
      </w:r>
    </w:p>
    <w:p w:rsidR="000D1751" w:rsidRPr="00E9128B" w:rsidRDefault="000D1751" w:rsidP="001F1590">
      <w:pPr>
        <w:rPr>
          <w:color w:val="auto"/>
          <w:sz w:val="20"/>
        </w:rPr>
      </w:pPr>
    </w:p>
    <w:p w:rsidR="00EB38E9" w:rsidRPr="00EB38E9" w:rsidRDefault="00862A3C" w:rsidP="00431B1A">
      <w:pPr>
        <w:numPr>
          <w:ilvl w:val="0"/>
          <w:numId w:val="6"/>
        </w:numPr>
        <w:ind w:left="567" w:hanging="709"/>
        <w:rPr>
          <w:rFonts w:ascii="Century" w:eastAsia="ＭＳ ゴシック" w:hAnsi="Century"/>
          <w:color w:val="auto"/>
          <w:kern w:val="0"/>
          <w:sz w:val="20"/>
        </w:rPr>
      </w:pPr>
      <w:r w:rsidRPr="00E9128B">
        <w:rPr>
          <w:rFonts w:ascii="ＭＳ ゴシック" w:eastAsia="ＭＳ ゴシック" w:hAnsi="ＭＳ ゴシック" w:hint="eastAsia"/>
          <w:color w:val="auto"/>
          <w:sz w:val="20"/>
        </w:rPr>
        <w:t>選考結果の通知</w:t>
      </w:r>
    </w:p>
    <w:p w:rsidR="00862A3C" w:rsidRPr="00431B1A" w:rsidRDefault="00862A3C" w:rsidP="00EB38E9">
      <w:pPr>
        <w:ind w:left="567"/>
        <w:rPr>
          <w:rFonts w:ascii="Century" w:eastAsia="ＭＳ ゴシック" w:hAnsi="Century"/>
          <w:color w:val="auto"/>
          <w:kern w:val="0"/>
          <w:sz w:val="20"/>
        </w:rPr>
      </w:pPr>
      <w:r w:rsidRPr="00E9128B">
        <w:rPr>
          <w:rFonts w:hint="eastAsia"/>
          <w:color w:val="auto"/>
          <w:sz w:val="20"/>
        </w:rPr>
        <w:t>採用の可否については</w:t>
      </w:r>
      <w:r w:rsidR="00E9128B" w:rsidRPr="00E9128B">
        <w:rPr>
          <w:rFonts w:hint="eastAsia"/>
          <w:color w:val="auto"/>
          <w:sz w:val="20"/>
        </w:rPr>
        <w:t>，</w:t>
      </w:r>
      <w:r w:rsidR="001424B9" w:rsidRPr="00E9128B">
        <w:rPr>
          <w:rFonts w:hint="eastAsia"/>
          <w:color w:val="auto"/>
          <w:sz w:val="20"/>
        </w:rPr>
        <w:t>２</w:t>
      </w:r>
      <w:r w:rsidRPr="00E9128B">
        <w:rPr>
          <w:rFonts w:hint="eastAsia"/>
          <w:color w:val="auto"/>
          <w:sz w:val="20"/>
        </w:rPr>
        <w:t>月</w:t>
      </w:r>
      <w:r w:rsidR="005A44AB">
        <w:rPr>
          <w:rFonts w:hint="eastAsia"/>
          <w:color w:val="auto"/>
          <w:sz w:val="20"/>
        </w:rPr>
        <w:t>下旬</w:t>
      </w:r>
      <w:r w:rsidRPr="00E9128B">
        <w:rPr>
          <w:rFonts w:hint="eastAsia"/>
          <w:color w:val="auto"/>
          <w:sz w:val="20"/>
        </w:rPr>
        <w:t>までに</w:t>
      </w:r>
      <w:r w:rsidR="00082C36" w:rsidRPr="00E9128B">
        <w:rPr>
          <w:rFonts w:hint="eastAsia"/>
          <w:color w:val="auto"/>
          <w:sz w:val="20"/>
        </w:rPr>
        <w:t>連絡</w:t>
      </w:r>
      <w:r w:rsidRPr="00E9128B">
        <w:rPr>
          <w:rFonts w:hint="eastAsia"/>
          <w:color w:val="auto"/>
          <w:sz w:val="20"/>
        </w:rPr>
        <w:t>する。</w:t>
      </w:r>
    </w:p>
    <w:p w:rsidR="001F1590" w:rsidRDefault="001F1590" w:rsidP="00E9128B">
      <w:pPr>
        <w:pStyle w:val="ab"/>
        <w:rPr>
          <w:sz w:val="20"/>
          <w:szCs w:val="20"/>
        </w:rPr>
      </w:pPr>
    </w:p>
    <w:p w:rsidR="002F1696" w:rsidRPr="00E9128B" w:rsidRDefault="002F1696" w:rsidP="00E9128B">
      <w:pPr>
        <w:pStyle w:val="ab"/>
        <w:rPr>
          <w:sz w:val="20"/>
          <w:szCs w:val="20"/>
        </w:rPr>
      </w:pPr>
      <w:r w:rsidRPr="00E9128B">
        <w:rPr>
          <w:rFonts w:hint="eastAsia"/>
          <w:sz w:val="20"/>
          <w:szCs w:val="20"/>
        </w:rPr>
        <w:t>以　上</w:t>
      </w:r>
    </w:p>
    <w:sectPr w:rsidR="002F1696" w:rsidRPr="00E9128B" w:rsidSect="002F08BB">
      <w:pgSz w:w="11907" w:h="16840" w:code="9"/>
      <w:pgMar w:top="709" w:right="726" w:bottom="471" w:left="851" w:header="851" w:footer="992" w:gutter="0"/>
      <w:cols w:space="425"/>
      <w:docGrid w:linePitch="469" w:charSpace="-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6B" w:rsidRDefault="006B4D6B" w:rsidP="00C347FA">
      <w:r>
        <w:separator/>
      </w:r>
    </w:p>
  </w:endnote>
  <w:endnote w:type="continuationSeparator" w:id="0">
    <w:p w:rsidR="006B4D6B" w:rsidRDefault="006B4D6B" w:rsidP="00C3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6B" w:rsidRDefault="006B4D6B" w:rsidP="00C347FA">
      <w:r>
        <w:separator/>
      </w:r>
    </w:p>
  </w:footnote>
  <w:footnote w:type="continuationSeparator" w:id="0">
    <w:p w:rsidR="006B4D6B" w:rsidRDefault="006B4D6B" w:rsidP="00C3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0A24"/>
    <w:multiLevelType w:val="hybridMultilevel"/>
    <w:tmpl w:val="2C16B686"/>
    <w:lvl w:ilvl="0" w:tplc="1C487D24">
      <w:start w:val="8"/>
      <w:numFmt w:val="decimalFullWidth"/>
      <w:lvlText w:val="%1"/>
      <w:lvlJc w:val="left"/>
      <w:pPr>
        <w:ind w:left="12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1DC42326"/>
    <w:multiLevelType w:val="hybridMultilevel"/>
    <w:tmpl w:val="9D2E57C8"/>
    <w:lvl w:ilvl="0" w:tplc="B240D9EA">
      <w:start w:val="1"/>
      <w:numFmt w:val="decimalEnclosedCircle"/>
      <w:lvlText w:val="%1"/>
      <w:lvlJc w:val="left"/>
      <w:pPr>
        <w:ind w:left="1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20B44DEC"/>
    <w:multiLevelType w:val="hybridMultilevel"/>
    <w:tmpl w:val="1632F022"/>
    <w:lvl w:ilvl="0" w:tplc="7B1A38A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0307F"/>
    <w:multiLevelType w:val="hybridMultilevel"/>
    <w:tmpl w:val="9996AED4"/>
    <w:lvl w:ilvl="0" w:tplc="89D2C978">
      <w:start w:val="8"/>
      <w:numFmt w:val="decimalFullWidth"/>
      <w:lvlText w:val="%1"/>
      <w:lvlJc w:val="left"/>
      <w:pPr>
        <w:ind w:left="12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4C231E39"/>
    <w:multiLevelType w:val="hybridMultilevel"/>
    <w:tmpl w:val="007022D0"/>
    <w:lvl w:ilvl="0" w:tplc="C5E6BD48">
      <w:start w:val="8"/>
      <w:numFmt w:val="decimalFullWidth"/>
      <w:lvlText w:val="%1"/>
      <w:lvlJc w:val="left"/>
      <w:pPr>
        <w:ind w:left="164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6" w15:restartNumberingAfterBreak="0">
    <w:nsid w:val="58A46391"/>
    <w:multiLevelType w:val="hybridMultilevel"/>
    <w:tmpl w:val="39A2548C"/>
    <w:lvl w:ilvl="0" w:tplc="5674133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74C922F8"/>
    <w:multiLevelType w:val="hybridMultilevel"/>
    <w:tmpl w:val="409E44F8"/>
    <w:lvl w:ilvl="0" w:tplc="745416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3"/>
  <w:drawingGridVerticalSpacing w:val="469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C7"/>
    <w:rsid w:val="00012B74"/>
    <w:rsid w:val="000166A2"/>
    <w:rsid w:val="00017ED2"/>
    <w:rsid w:val="00033AE3"/>
    <w:rsid w:val="00036EB1"/>
    <w:rsid w:val="0006196F"/>
    <w:rsid w:val="000669CE"/>
    <w:rsid w:val="000746DD"/>
    <w:rsid w:val="00082C36"/>
    <w:rsid w:val="000924EF"/>
    <w:rsid w:val="00093DCD"/>
    <w:rsid w:val="000B7019"/>
    <w:rsid w:val="000B76E4"/>
    <w:rsid w:val="000C0319"/>
    <w:rsid w:val="000C4F0C"/>
    <w:rsid w:val="000D1751"/>
    <w:rsid w:val="000E1084"/>
    <w:rsid w:val="000E1B7F"/>
    <w:rsid w:val="000F75CC"/>
    <w:rsid w:val="00100BA1"/>
    <w:rsid w:val="00102DA3"/>
    <w:rsid w:val="00107727"/>
    <w:rsid w:val="00114ACE"/>
    <w:rsid w:val="001314C3"/>
    <w:rsid w:val="00131DC1"/>
    <w:rsid w:val="001424B9"/>
    <w:rsid w:val="0014416F"/>
    <w:rsid w:val="00154990"/>
    <w:rsid w:val="00165673"/>
    <w:rsid w:val="00180FAE"/>
    <w:rsid w:val="001A0E0D"/>
    <w:rsid w:val="001F1590"/>
    <w:rsid w:val="001F3333"/>
    <w:rsid w:val="00201ADA"/>
    <w:rsid w:val="00204B63"/>
    <w:rsid w:val="002163D4"/>
    <w:rsid w:val="00217F1B"/>
    <w:rsid w:val="002335C3"/>
    <w:rsid w:val="0024205F"/>
    <w:rsid w:val="002434BA"/>
    <w:rsid w:val="00255046"/>
    <w:rsid w:val="00256839"/>
    <w:rsid w:val="0027122C"/>
    <w:rsid w:val="00275D8A"/>
    <w:rsid w:val="002C4079"/>
    <w:rsid w:val="002C5C3C"/>
    <w:rsid w:val="002E0F71"/>
    <w:rsid w:val="002E1B4F"/>
    <w:rsid w:val="002E22AC"/>
    <w:rsid w:val="002E411A"/>
    <w:rsid w:val="002E6B89"/>
    <w:rsid w:val="002F08BB"/>
    <w:rsid w:val="002F0E10"/>
    <w:rsid w:val="002F1696"/>
    <w:rsid w:val="002F68C7"/>
    <w:rsid w:val="00310E1A"/>
    <w:rsid w:val="003152D5"/>
    <w:rsid w:val="00321535"/>
    <w:rsid w:val="00330711"/>
    <w:rsid w:val="00341627"/>
    <w:rsid w:val="003442B7"/>
    <w:rsid w:val="00352E52"/>
    <w:rsid w:val="00355C2F"/>
    <w:rsid w:val="00386A1E"/>
    <w:rsid w:val="00392A05"/>
    <w:rsid w:val="00393BF2"/>
    <w:rsid w:val="00394071"/>
    <w:rsid w:val="003B0F59"/>
    <w:rsid w:val="003D0053"/>
    <w:rsid w:val="003D3CA2"/>
    <w:rsid w:val="003D7A40"/>
    <w:rsid w:val="003F03BE"/>
    <w:rsid w:val="003F631C"/>
    <w:rsid w:val="00404EB6"/>
    <w:rsid w:val="00407C49"/>
    <w:rsid w:val="00414F81"/>
    <w:rsid w:val="004211D9"/>
    <w:rsid w:val="00431B1A"/>
    <w:rsid w:val="004374F2"/>
    <w:rsid w:val="004442A4"/>
    <w:rsid w:val="00455DA7"/>
    <w:rsid w:val="00475924"/>
    <w:rsid w:val="00480B96"/>
    <w:rsid w:val="00486C15"/>
    <w:rsid w:val="004A1EC8"/>
    <w:rsid w:val="004B05E6"/>
    <w:rsid w:val="004B79E9"/>
    <w:rsid w:val="004C0FA8"/>
    <w:rsid w:val="004D3EFD"/>
    <w:rsid w:val="004E2664"/>
    <w:rsid w:val="004E35E3"/>
    <w:rsid w:val="004F32B5"/>
    <w:rsid w:val="005009B0"/>
    <w:rsid w:val="00501E37"/>
    <w:rsid w:val="00502A3E"/>
    <w:rsid w:val="005058D9"/>
    <w:rsid w:val="00527227"/>
    <w:rsid w:val="00542572"/>
    <w:rsid w:val="00555F2F"/>
    <w:rsid w:val="005A44AB"/>
    <w:rsid w:val="005D0E4A"/>
    <w:rsid w:val="005E2056"/>
    <w:rsid w:val="005E3575"/>
    <w:rsid w:val="006104E4"/>
    <w:rsid w:val="006351BF"/>
    <w:rsid w:val="00636442"/>
    <w:rsid w:val="00684301"/>
    <w:rsid w:val="0068475D"/>
    <w:rsid w:val="00694309"/>
    <w:rsid w:val="006A2685"/>
    <w:rsid w:val="006A3695"/>
    <w:rsid w:val="006B4D6B"/>
    <w:rsid w:val="006C1AE5"/>
    <w:rsid w:val="006C7E61"/>
    <w:rsid w:val="006D1E44"/>
    <w:rsid w:val="006D22A7"/>
    <w:rsid w:val="006E6508"/>
    <w:rsid w:val="006F6A8B"/>
    <w:rsid w:val="006F78E5"/>
    <w:rsid w:val="007079EE"/>
    <w:rsid w:val="00713EA0"/>
    <w:rsid w:val="00730A44"/>
    <w:rsid w:val="00742F2D"/>
    <w:rsid w:val="00775CEE"/>
    <w:rsid w:val="00776017"/>
    <w:rsid w:val="007851CC"/>
    <w:rsid w:val="00791884"/>
    <w:rsid w:val="00791E34"/>
    <w:rsid w:val="0079671D"/>
    <w:rsid w:val="007A7C88"/>
    <w:rsid w:val="007C1E64"/>
    <w:rsid w:val="007C5EDF"/>
    <w:rsid w:val="007E541B"/>
    <w:rsid w:val="007F007D"/>
    <w:rsid w:val="007F4C27"/>
    <w:rsid w:val="007F52F1"/>
    <w:rsid w:val="007F6C60"/>
    <w:rsid w:val="008022F3"/>
    <w:rsid w:val="00844FAF"/>
    <w:rsid w:val="008504B1"/>
    <w:rsid w:val="00862A3C"/>
    <w:rsid w:val="00862F32"/>
    <w:rsid w:val="0086551F"/>
    <w:rsid w:val="008715C1"/>
    <w:rsid w:val="008715C8"/>
    <w:rsid w:val="008934CE"/>
    <w:rsid w:val="00897398"/>
    <w:rsid w:val="008A265E"/>
    <w:rsid w:val="008A7772"/>
    <w:rsid w:val="008B11CA"/>
    <w:rsid w:val="008B48CD"/>
    <w:rsid w:val="008C4B0C"/>
    <w:rsid w:val="008D7400"/>
    <w:rsid w:val="008F1D01"/>
    <w:rsid w:val="00916873"/>
    <w:rsid w:val="00925118"/>
    <w:rsid w:val="00943E20"/>
    <w:rsid w:val="00950499"/>
    <w:rsid w:val="00961146"/>
    <w:rsid w:val="00962E9B"/>
    <w:rsid w:val="009714C7"/>
    <w:rsid w:val="00983D6B"/>
    <w:rsid w:val="00985773"/>
    <w:rsid w:val="00986670"/>
    <w:rsid w:val="009B0769"/>
    <w:rsid w:val="009B5615"/>
    <w:rsid w:val="009D42AB"/>
    <w:rsid w:val="009E3809"/>
    <w:rsid w:val="009F7A20"/>
    <w:rsid w:val="00A00FC8"/>
    <w:rsid w:val="00A03F35"/>
    <w:rsid w:val="00A04B17"/>
    <w:rsid w:val="00A122DF"/>
    <w:rsid w:val="00A25288"/>
    <w:rsid w:val="00A303E3"/>
    <w:rsid w:val="00A31434"/>
    <w:rsid w:val="00A444C2"/>
    <w:rsid w:val="00A44DB9"/>
    <w:rsid w:val="00A536AC"/>
    <w:rsid w:val="00AA2277"/>
    <w:rsid w:val="00AA5530"/>
    <w:rsid w:val="00AB2D9E"/>
    <w:rsid w:val="00AB474D"/>
    <w:rsid w:val="00AC2253"/>
    <w:rsid w:val="00B06C97"/>
    <w:rsid w:val="00B0720C"/>
    <w:rsid w:val="00B234D7"/>
    <w:rsid w:val="00B60129"/>
    <w:rsid w:val="00B66524"/>
    <w:rsid w:val="00BB7C26"/>
    <w:rsid w:val="00BC1FDA"/>
    <w:rsid w:val="00BD4356"/>
    <w:rsid w:val="00BE6718"/>
    <w:rsid w:val="00C0539E"/>
    <w:rsid w:val="00C347FA"/>
    <w:rsid w:val="00C4726A"/>
    <w:rsid w:val="00C475FB"/>
    <w:rsid w:val="00C52932"/>
    <w:rsid w:val="00C82499"/>
    <w:rsid w:val="00C91A26"/>
    <w:rsid w:val="00C96392"/>
    <w:rsid w:val="00CB025A"/>
    <w:rsid w:val="00CC46D8"/>
    <w:rsid w:val="00CC5DA3"/>
    <w:rsid w:val="00CC622D"/>
    <w:rsid w:val="00CC7114"/>
    <w:rsid w:val="00CF1176"/>
    <w:rsid w:val="00D143F4"/>
    <w:rsid w:val="00D16EE4"/>
    <w:rsid w:val="00D30BD7"/>
    <w:rsid w:val="00D83513"/>
    <w:rsid w:val="00D87E1C"/>
    <w:rsid w:val="00D90DC8"/>
    <w:rsid w:val="00D97342"/>
    <w:rsid w:val="00DA0B0A"/>
    <w:rsid w:val="00DA0FCD"/>
    <w:rsid w:val="00DB7C26"/>
    <w:rsid w:val="00DD16A0"/>
    <w:rsid w:val="00DD4083"/>
    <w:rsid w:val="00DD7DC8"/>
    <w:rsid w:val="00DE0B26"/>
    <w:rsid w:val="00E27BCC"/>
    <w:rsid w:val="00E3134E"/>
    <w:rsid w:val="00E51D23"/>
    <w:rsid w:val="00E52153"/>
    <w:rsid w:val="00E609EB"/>
    <w:rsid w:val="00E65988"/>
    <w:rsid w:val="00E6749C"/>
    <w:rsid w:val="00E9128B"/>
    <w:rsid w:val="00EB38E9"/>
    <w:rsid w:val="00EC195D"/>
    <w:rsid w:val="00EE1AF6"/>
    <w:rsid w:val="00EE3F89"/>
    <w:rsid w:val="00EE5AC3"/>
    <w:rsid w:val="00EE65ED"/>
    <w:rsid w:val="00F00208"/>
    <w:rsid w:val="00F1795A"/>
    <w:rsid w:val="00F360EC"/>
    <w:rsid w:val="00F41A28"/>
    <w:rsid w:val="00F52381"/>
    <w:rsid w:val="00F92670"/>
    <w:rsid w:val="00FA497B"/>
    <w:rsid w:val="00FB2DFF"/>
    <w:rsid w:val="00FB77FB"/>
    <w:rsid w:val="00FC59FD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906A3"/>
  <w15:chartTrackingRefBased/>
  <w15:docId w15:val="{42DE5F52-6FD4-4975-B690-8CE28EB1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Geneva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4CE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351BF"/>
    <w:rPr>
      <w:sz w:val="18"/>
      <w:szCs w:val="18"/>
    </w:rPr>
  </w:style>
  <w:style w:type="paragraph" w:styleId="a5">
    <w:name w:val="annotation text"/>
    <w:basedOn w:val="a"/>
    <w:semiHidden/>
    <w:rsid w:val="006351BF"/>
    <w:pPr>
      <w:jc w:val="left"/>
    </w:pPr>
  </w:style>
  <w:style w:type="paragraph" w:styleId="a6">
    <w:name w:val="annotation subject"/>
    <w:basedOn w:val="a5"/>
    <w:next w:val="a5"/>
    <w:semiHidden/>
    <w:rsid w:val="006351BF"/>
    <w:rPr>
      <w:b/>
      <w:bCs/>
    </w:rPr>
  </w:style>
  <w:style w:type="paragraph" w:styleId="a7">
    <w:name w:val="header"/>
    <w:basedOn w:val="a"/>
    <w:link w:val="a8"/>
    <w:rsid w:val="00C3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47FA"/>
    <w:rPr>
      <w:rFonts w:ascii="ＭＳ 明朝" w:hAnsi="Geneva"/>
      <w:color w:val="000000"/>
      <w:kern w:val="2"/>
      <w:sz w:val="24"/>
    </w:rPr>
  </w:style>
  <w:style w:type="paragraph" w:styleId="a9">
    <w:name w:val="footer"/>
    <w:basedOn w:val="a"/>
    <w:link w:val="aa"/>
    <w:rsid w:val="00C34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47FA"/>
    <w:rPr>
      <w:rFonts w:ascii="ＭＳ 明朝" w:hAnsi="Geneva"/>
      <w:color w:val="000000"/>
      <w:kern w:val="2"/>
      <w:sz w:val="24"/>
    </w:rPr>
  </w:style>
  <w:style w:type="paragraph" w:styleId="ab">
    <w:name w:val="Closing"/>
    <w:basedOn w:val="a"/>
    <w:link w:val="ac"/>
    <w:rsid w:val="00E9128B"/>
    <w:pPr>
      <w:jc w:val="right"/>
    </w:pPr>
    <w:rPr>
      <w:color w:val="auto"/>
      <w:sz w:val="22"/>
      <w:szCs w:val="22"/>
    </w:rPr>
  </w:style>
  <w:style w:type="character" w:customStyle="1" w:styleId="ac">
    <w:name w:val="結語 (文字)"/>
    <w:link w:val="ab"/>
    <w:rsid w:val="00E9128B"/>
    <w:rPr>
      <w:rFonts w:ascii="ＭＳ 明朝" w:hAnsi="Geneva"/>
      <w:kern w:val="2"/>
      <w:sz w:val="22"/>
      <w:szCs w:val="22"/>
    </w:rPr>
  </w:style>
  <w:style w:type="table" w:styleId="ad">
    <w:name w:val="Table Grid"/>
    <w:basedOn w:val="a1"/>
    <w:rsid w:val="005E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31B1A"/>
    <w:pPr>
      <w:ind w:leftChars="400" w:left="840"/>
    </w:pPr>
  </w:style>
  <w:style w:type="character" w:styleId="af">
    <w:name w:val="Hyperlink"/>
    <w:rsid w:val="008B11CA"/>
    <w:rPr>
      <w:color w:val="0563C1"/>
      <w:u w:val="single"/>
    </w:rPr>
  </w:style>
  <w:style w:type="character" w:styleId="af0">
    <w:name w:val="FollowedHyperlink"/>
    <w:rsid w:val="008B11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nakano/learninglounge/news/2021/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0A03-EA17-4058-B105-3544B65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商学部　ＲＡ・ＴＡの募集について</vt:lpstr>
      <vt:lpstr>商学部　ＲＡ・ＴＡの募集について</vt:lpstr>
    </vt:vector>
  </TitlesOfParts>
  <Company>Ｍｅｉｊｉ．Ｕｎｉｖ．</Company>
  <LinksUpToDate>false</LinksUpToDate>
  <CharactersWithSpaces>968</CharactersWithSpaces>
  <SharedDoc>false</SharedDoc>
  <HLinks>
    <vt:vector size="6" baseType="variant"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https://www.meiji.ac.jp/nakano/news/2022_LL_TA.html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商学部　ＲＡ・ＴＡの募集について</dc:title>
  <dc:subject/>
  <dc:creator>Ｈ．Ｋｏｂａｙａｓｈｉ</dc:creator>
  <cp:keywords/>
  <cp:lastModifiedBy>角祐二郎</cp:lastModifiedBy>
  <cp:revision>6</cp:revision>
  <cp:lastPrinted>2021-11-16T06:01:00Z</cp:lastPrinted>
  <dcterms:created xsi:type="dcterms:W3CDTF">2021-11-16T06:07:00Z</dcterms:created>
  <dcterms:modified xsi:type="dcterms:W3CDTF">2021-12-13T00:58:00Z</dcterms:modified>
</cp:coreProperties>
</file>