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B4" w:rsidRPr="00735BEE" w:rsidRDefault="00FD68B4" w:rsidP="00CA6D34">
      <w:pPr>
        <w:autoSpaceDE w:val="0"/>
        <w:autoSpaceDN w:val="0"/>
        <w:jc w:val="right"/>
        <w:rPr>
          <w:rFonts w:hAnsi="ＭＳ 明朝"/>
          <w:spacing w:val="41"/>
          <w:kern w:val="0"/>
        </w:rPr>
      </w:pPr>
      <w:bookmarkStart w:id="0" w:name="_GoBack"/>
      <w:bookmarkEnd w:id="0"/>
      <w:r w:rsidRPr="00735BEE">
        <w:rPr>
          <w:rFonts w:hAnsi="ＭＳ 明朝" w:hint="eastAsia"/>
          <w:kern w:val="0"/>
        </w:rPr>
        <w:t>２０</w:t>
      </w:r>
      <w:r w:rsidR="00EA33D4" w:rsidRPr="00735BEE">
        <w:rPr>
          <w:rFonts w:hAnsi="ＭＳ 明朝" w:hint="eastAsia"/>
          <w:kern w:val="0"/>
        </w:rPr>
        <w:t>１</w:t>
      </w:r>
      <w:r w:rsidR="00735BEE" w:rsidRPr="00735BEE">
        <w:rPr>
          <w:rFonts w:hAnsi="ＭＳ 明朝" w:hint="eastAsia"/>
          <w:kern w:val="0"/>
        </w:rPr>
        <w:t>３</w:t>
      </w:r>
      <w:r w:rsidRPr="00735BEE">
        <w:rPr>
          <w:rFonts w:hAnsi="ＭＳ 明朝" w:hint="eastAsia"/>
          <w:kern w:val="0"/>
        </w:rPr>
        <w:t>年</w:t>
      </w:r>
      <w:r w:rsidR="005E4222">
        <w:rPr>
          <w:rFonts w:hAnsi="ＭＳ 明朝" w:hint="eastAsia"/>
          <w:kern w:val="0"/>
        </w:rPr>
        <w:t>７</w:t>
      </w:r>
      <w:r w:rsidRPr="00735BEE">
        <w:rPr>
          <w:rFonts w:hAnsi="ＭＳ 明朝" w:hint="eastAsia"/>
          <w:kern w:val="0"/>
        </w:rPr>
        <w:t>月</w:t>
      </w:r>
      <w:r w:rsidR="00E43A47" w:rsidRPr="00CD16B7">
        <w:rPr>
          <w:rFonts w:hAnsi="ＭＳ 明朝" w:hint="eastAsia"/>
          <w:kern w:val="0"/>
        </w:rPr>
        <w:t>２２</w:t>
      </w:r>
      <w:r w:rsidRPr="00735BEE">
        <w:rPr>
          <w:rFonts w:hAnsi="ＭＳ 明朝" w:hint="eastAsia"/>
          <w:kern w:val="0"/>
        </w:rPr>
        <w:t>日</w:t>
      </w:r>
    </w:p>
    <w:p w:rsidR="00FD68B4" w:rsidRDefault="00FD68B4" w:rsidP="009318DD">
      <w:pPr>
        <w:autoSpaceDE w:val="0"/>
        <w:autoSpaceDN w:val="0"/>
        <w:rPr>
          <w:rFonts w:hAnsi="ＭＳ 明朝"/>
        </w:rPr>
      </w:pPr>
    </w:p>
    <w:p w:rsidR="00DA2D8A" w:rsidRPr="00735BEE" w:rsidRDefault="00DA2D8A" w:rsidP="009318DD">
      <w:pPr>
        <w:autoSpaceDE w:val="0"/>
        <w:autoSpaceDN w:val="0"/>
        <w:rPr>
          <w:rFonts w:hAnsi="ＭＳ 明朝"/>
        </w:rPr>
      </w:pPr>
      <w:r>
        <w:rPr>
          <w:rFonts w:hAnsi="ＭＳ 明朝" w:hint="eastAsia"/>
        </w:rPr>
        <w:t xml:space="preserve">　社会</w:t>
      </w:r>
      <w:r w:rsidRPr="00735BEE">
        <w:rPr>
          <w:rFonts w:hAnsi="ＭＳ 明朝" w:hint="eastAsia"/>
        </w:rPr>
        <w:t>科学研究所員</w:t>
      </w:r>
    </w:p>
    <w:p w:rsidR="00FD68B4" w:rsidRPr="00735BEE" w:rsidRDefault="00BA3A1D" w:rsidP="009318DD">
      <w:pPr>
        <w:pStyle w:val="a3"/>
        <w:autoSpaceDE w:val="0"/>
        <w:autoSpaceDN w:val="0"/>
        <w:ind w:firstLineChars="100" w:firstLine="250"/>
        <w:rPr>
          <w:rFonts w:hAnsi="ＭＳ 明朝"/>
        </w:rPr>
      </w:pPr>
      <w:r w:rsidRPr="00735BEE">
        <w:rPr>
          <w:rFonts w:hAnsi="ＭＳ 明朝" w:hint="eastAsia"/>
        </w:rPr>
        <w:t>人文科学研究所員</w:t>
      </w:r>
      <w:r w:rsidR="00FD68B4" w:rsidRPr="00735BEE">
        <w:rPr>
          <w:rFonts w:hAnsi="ＭＳ 明朝" w:hint="eastAsia"/>
        </w:rPr>
        <w:t xml:space="preserve">　各位</w:t>
      </w:r>
    </w:p>
    <w:p w:rsidR="00FD68B4" w:rsidRPr="00735BEE" w:rsidRDefault="00DA2D8A" w:rsidP="009318DD">
      <w:pPr>
        <w:autoSpaceDE w:val="0"/>
        <w:autoSpaceDN w:val="0"/>
        <w:rPr>
          <w:rFonts w:hAnsi="ＭＳ 明朝"/>
        </w:rPr>
      </w:pPr>
      <w:r>
        <w:rPr>
          <w:rFonts w:hAnsi="ＭＳ 明朝" w:hint="eastAsia"/>
        </w:rPr>
        <w:t xml:space="preserve">　</w:t>
      </w:r>
      <w:r w:rsidRPr="00735BEE">
        <w:rPr>
          <w:rFonts w:hAnsi="ＭＳ 明朝" w:hint="eastAsia"/>
        </w:rPr>
        <w:t>科学</w:t>
      </w:r>
      <w:r>
        <w:rPr>
          <w:rFonts w:hAnsi="ＭＳ 明朝" w:hint="eastAsia"/>
        </w:rPr>
        <w:t>技術</w:t>
      </w:r>
      <w:r w:rsidRPr="00735BEE">
        <w:rPr>
          <w:rFonts w:hAnsi="ＭＳ 明朝" w:hint="eastAsia"/>
        </w:rPr>
        <w:t>研究所員</w:t>
      </w:r>
    </w:p>
    <w:p w:rsidR="00DA2D8A" w:rsidRPr="00735BEE" w:rsidRDefault="00DA2D8A" w:rsidP="00DA2D8A">
      <w:pPr>
        <w:autoSpaceDE w:val="0"/>
        <w:autoSpaceDN w:val="0"/>
        <w:ind w:rightChars="112" w:right="280"/>
        <w:jc w:val="right"/>
        <w:rPr>
          <w:rFonts w:hAnsi="ＭＳ 明朝"/>
        </w:rPr>
      </w:pPr>
      <w:r>
        <w:rPr>
          <w:rFonts w:hAnsi="ＭＳ 明朝" w:hint="eastAsia"/>
        </w:rPr>
        <w:t>社会</w:t>
      </w:r>
      <w:r w:rsidRPr="00735BEE">
        <w:rPr>
          <w:rFonts w:hAnsi="ＭＳ 明朝" w:hint="eastAsia"/>
        </w:rPr>
        <w:t>科学研究所長</w:t>
      </w:r>
    </w:p>
    <w:p w:rsidR="00DA2D8A" w:rsidRPr="00DA2D8A" w:rsidRDefault="00DA2D8A" w:rsidP="00BA3A1D">
      <w:pPr>
        <w:autoSpaceDE w:val="0"/>
        <w:autoSpaceDN w:val="0"/>
        <w:ind w:rightChars="112" w:right="280"/>
        <w:jc w:val="right"/>
        <w:rPr>
          <w:rFonts w:hAnsi="ＭＳ 明朝"/>
        </w:rPr>
      </w:pPr>
      <w:r w:rsidRPr="00735BEE">
        <w:rPr>
          <w:rFonts w:hAnsi="ＭＳ 明朝" w:hint="eastAsia"/>
        </w:rPr>
        <w:t>人文科学研究所長</w:t>
      </w:r>
    </w:p>
    <w:p w:rsidR="00FD68B4" w:rsidRPr="00735BEE" w:rsidRDefault="00BA3A1D" w:rsidP="00BA3A1D">
      <w:pPr>
        <w:autoSpaceDE w:val="0"/>
        <w:autoSpaceDN w:val="0"/>
        <w:ind w:rightChars="112" w:right="280"/>
        <w:jc w:val="right"/>
        <w:rPr>
          <w:rFonts w:hAnsi="ＭＳ 明朝"/>
        </w:rPr>
      </w:pPr>
      <w:r w:rsidRPr="00735BEE">
        <w:rPr>
          <w:rFonts w:hAnsi="ＭＳ 明朝" w:hint="eastAsia"/>
        </w:rPr>
        <w:t>科学</w:t>
      </w:r>
      <w:r w:rsidR="00DA2D8A">
        <w:rPr>
          <w:rFonts w:hAnsi="ＭＳ 明朝" w:hint="eastAsia"/>
        </w:rPr>
        <w:t>技術</w:t>
      </w:r>
      <w:r w:rsidRPr="00735BEE">
        <w:rPr>
          <w:rFonts w:hAnsi="ＭＳ 明朝" w:hint="eastAsia"/>
        </w:rPr>
        <w:t>研究所長</w:t>
      </w:r>
    </w:p>
    <w:p w:rsidR="00FD68B4" w:rsidRPr="00735BEE" w:rsidRDefault="00FD68B4" w:rsidP="009318DD">
      <w:pPr>
        <w:autoSpaceDE w:val="0"/>
        <w:autoSpaceDN w:val="0"/>
        <w:rPr>
          <w:rFonts w:hAnsi="ＭＳ 明朝"/>
        </w:rPr>
      </w:pPr>
    </w:p>
    <w:p w:rsidR="00FD68B4" w:rsidRPr="003A1335" w:rsidRDefault="00FD68B4" w:rsidP="009318DD">
      <w:pPr>
        <w:pStyle w:val="a3"/>
        <w:autoSpaceDE w:val="0"/>
        <w:autoSpaceDN w:val="0"/>
        <w:rPr>
          <w:rFonts w:hAnsi="ＭＳ 明朝"/>
          <w:color w:val="FF0000"/>
        </w:rPr>
      </w:pPr>
    </w:p>
    <w:p w:rsidR="00735BEE" w:rsidRPr="00735BEE" w:rsidRDefault="00735BEE" w:rsidP="000E72A9">
      <w:pPr>
        <w:pStyle w:val="ab"/>
        <w:ind w:left="851" w:firstLine="851"/>
        <w:jc w:val="left"/>
        <w:rPr>
          <w:rFonts w:hAnsi="ＭＳ 明朝"/>
        </w:rPr>
      </w:pPr>
      <w:r w:rsidRPr="00735BEE">
        <w:rPr>
          <w:rFonts w:hAnsi="ＭＳ 明朝" w:hint="eastAsia"/>
        </w:rPr>
        <w:t>研究所研究費の海外調査</w:t>
      </w:r>
      <w:r w:rsidR="00E43A47">
        <w:rPr>
          <w:rFonts w:hAnsi="ＭＳ 明朝" w:hint="eastAsia"/>
        </w:rPr>
        <w:t>出張</w:t>
      </w:r>
      <w:r w:rsidRPr="00735BEE">
        <w:rPr>
          <w:rFonts w:hAnsi="ＭＳ 明朝" w:hint="eastAsia"/>
        </w:rPr>
        <w:t>に関する内規の廃止</w:t>
      </w:r>
    </w:p>
    <w:p w:rsidR="00C84C73" w:rsidRPr="005E4222" w:rsidRDefault="00735BEE" w:rsidP="000E72A9">
      <w:pPr>
        <w:pStyle w:val="ab"/>
        <w:ind w:left="851" w:firstLine="851"/>
        <w:jc w:val="left"/>
        <w:rPr>
          <w:color w:val="FF0000"/>
          <w:sz w:val="22"/>
        </w:rPr>
      </w:pPr>
      <w:r w:rsidRPr="00735BEE">
        <w:rPr>
          <w:rFonts w:hAnsi="ＭＳ 明朝" w:hint="eastAsia"/>
        </w:rPr>
        <w:t>及び関連規定</w:t>
      </w:r>
      <w:r w:rsidR="00BA3A1D" w:rsidRPr="00735BEE">
        <w:rPr>
          <w:rFonts w:hAnsi="ＭＳ 明朝" w:hint="eastAsia"/>
        </w:rPr>
        <w:t>の一部改正について</w:t>
      </w:r>
    </w:p>
    <w:p w:rsidR="00BA3A1D" w:rsidRPr="00735BEE" w:rsidRDefault="00BA3A1D" w:rsidP="009318DD">
      <w:pPr>
        <w:pStyle w:val="a3"/>
        <w:autoSpaceDE w:val="0"/>
        <w:autoSpaceDN w:val="0"/>
        <w:ind w:firstLineChars="100" w:firstLine="250"/>
        <w:rPr>
          <w:rFonts w:hAnsi="ＭＳ 明朝"/>
        </w:rPr>
      </w:pPr>
    </w:p>
    <w:p w:rsidR="00BA3A1D" w:rsidRPr="00735BEE" w:rsidRDefault="00FD68B4" w:rsidP="00DB1E3E">
      <w:pPr>
        <w:pStyle w:val="a3"/>
        <w:autoSpaceDE w:val="0"/>
        <w:autoSpaceDN w:val="0"/>
        <w:ind w:firstLineChars="100" w:firstLine="250"/>
        <w:rPr>
          <w:rFonts w:hAnsi="ＭＳ 明朝"/>
        </w:rPr>
      </w:pPr>
      <w:r w:rsidRPr="00735BEE">
        <w:rPr>
          <w:rFonts w:hAnsi="ＭＳ 明朝" w:hint="eastAsia"/>
        </w:rPr>
        <w:t>このことについて，</w:t>
      </w:r>
      <w:r w:rsidR="00DA2D8A">
        <w:rPr>
          <w:rFonts w:hAnsi="ＭＳ 明朝" w:hint="eastAsia"/>
        </w:rPr>
        <w:t>社会科学研究所，</w:t>
      </w:r>
      <w:r w:rsidR="00BA3A1D" w:rsidRPr="00735BEE">
        <w:rPr>
          <w:rFonts w:hAnsi="ＭＳ 明朝" w:hint="eastAsia"/>
        </w:rPr>
        <w:t>人文科学研究所</w:t>
      </w:r>
      <w:r w:rsidR="00DA2D8A">
        <w:rPr>
          <w:rFonts w:hAnsi="ＭＳ 明朝" w:hint="eastAsia"/>
        </w:rPr>
        <w:t>，科学技術研究所の各</w:t>
      </w:r>
      <w:r w:rsidR="00BA3A1D" w:rsidRPr="00735BEE">
        <w:rPr>
          <w:rFonts w:hAnsi="ＭＳ 明朝" w:hint="eastAsia"/>
        </w:rPr>
        <w:t>運営委員会</w:t>
      </w:r>
      <w:r w:rsidRPr="00735BEE">
        <w:rPr>
          <w:rFonts w:hAnsi="ＭＳ 明朝" w:hint="eastAsia"/>
        </w:rPr>
        <w:t>において，下記のとおり</w:t>
      </w:r>
      <w:r w:rsidR="00735BEE" w:rsidRPr="00735BEE">
        <w:rPr>
          <w:rFonts w:hAnsi="ＭＳ 明朝" w:hint="eastAsia"/>
        </w:rPr>
        <w:t>内規</w:t>
      </w:r>
      <w:r w:rsidRPr="00735BEE">
        <w:rPr>
          <w:rFonts w:hAnsi="ＭＳ 明朝" w:hint="eastAsia"/>
        </w:rPr>
        <w:t>の</w:t>
      </w:r>
      <w:r w:rsidR="00735BEE" w:rsidRPr="00735BEE">
        <w:rPr>
          <w:rFonts w:hAnsi="ＭＳ 明朝" w:hint="eastAsia"/>
        </w:rPr>
        <w:t>廃止及び関連規定の</w:t>
      </w:r>
      <w:r w:rsidRPr="00735BEE">
        <w:rPr>
          <w:rFonts w:hAnsi="ＭＳ 明朝" w:hint="eastAsia"/>
        </w:rPr>
        <w:t>改正が承認されましたので通知します。</w:t>
      </w:r>
    </w:p>
    <w:p w:rsidR="00FD68B4" w:rsidRPr="00735BEE" w:rsidRDefault="00FD68B4" w:rsidP="009318DD">
      <w:pPr>
        <w:pStyle w:val="a7"/>
        <w:autoSpaceDE w:val="0"/>
        <w:autoSpaceDN w:val="0"/>
        <w:rPr>
          <w:rFonts w:hAnsi="ＭＳ 明朝"/>
        </w:rPr>
      </w:pPr>
      <w:r w:rsidRPr="00735BEE">
        <w:rPr>
          <w:rFonts w:hAnsi="ＭＳ 明朝" w:hint="eastAsia"/>
        </w:rPr>
        <w:t>記</w:t>
      </w:r>
    </w:p>
    <w:p w:rsidR="00282D16" w:rsidRPr="00735BEE" w:rsidRDefault="00BA3A1D" w:rsidP="009318DD">
      <w:pPr>
        <w:pStyle w:val="a3"/>
        <w:autoSpaceDE w:val="0"/>
        <w:autoSpaceDN w:val="0"/>
        <w:rPr>
          <w:rFonts w:hAnsi="ＭＳ 明朝"/>
          <w:bCs/>
        </w:rPr>
      </w:pPr>
      <w:r w:rsidRPr="00735BEE">
        <w:rPr>
          <w:rFonts w:hAnsi="ＭＳ 明朝" w:hint="eastAsia"/>
          <w:bCs/>
        </w:rPr>
        <w:t>１</w:t>
      </w:r>
      <w:r w:rsidR="00282D16" w:rsidRPr="00735BEE">
        <w:rPr>
          <w:rFonts w:hAnsi="ＭＳ 明朝" w:hint="eastAsia"/>
          <w:bCs/>
        </w:rPr>
        <w:t xml:space="preserve">　改正理由</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研究所研究費で行う海外研究調査出張は，２００３年４月１日から「研究所研究費の海外調査に関する内規」を三研究所共通の内規とし，全研究種目について支出を認めるとともに，支出の上限を研究費総額の４０％以内と定めた。</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近年，グローバル化の加速に伴い，支出上限を超える研究計画が増えているにも関わらず，内規による縛りがあるため研究に支障をきたしているのが現状である。</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以上のことから，所員の研究を円滑に遂行するために，同内規を廃止する。</w:t>
      </w:r>
    </w:p>
    <w:p w:rsidR="00E319E8" w:rsidRPr="00735BEE" w:rsidRDefault="00735BEE" w:rsidP="00E319E8">
      <w:pPr>
        <w:ind w:leftChars="100" w:left="250" w:firstLineChars="100" w:firstLine="250"/>
      </w:pPr>
      <w:r w:rsidRPr="00735BEE">
        <w:rPr>
          <w:rFonts w:hint="eastAsia"/>
        </w:rPr>
        <w:t>併せて関連規定を改正する。</w:t>
      </w:r>
    </w:p>
    <w:p w:rsidR="00AA24B9" w:rsidRPr="00735BEE" w:rsidRDefault="00AA24B9" w:rsidP="00BA3A1D">
      <w:pPr>
        <w:autoSpaceDE w:val="0"/>
        <w:autoSpaceDN w:val="0"/>
        <w:ind w:left="500" w:hangingChars="200" w:hanging="500"/>
        <w:rPr>
          <w:rFonts w:hAnsi="ＭＳ 明朝"/>
          <w:bCs/>
        </w:rPr>
      </w:pPr>
    </w:p>
    <w:p w:rsidR="00BA3A1D" w:rsidRDefault="00BA3A1D" w:rsidP="00BA3A1D">
      <w:pPr>
        <w:autoSpaceDE w:val="0"/>
        <w:autoSpaceDN w:val="0"/>
        <w:ind w:left="500" w:hangingChars="200" w:hanging="500"/>
        <w:rPr>
          <w:rFonts w:hAnsi="ＭＳ 明朝"/>
          <w:bCs/>
        </w:rPr>
      </w:pPr>
      <w:r w:rsidRPr="00735BEE">
        <w:rPr>
          <w:rFonts w:hAnsi="ＭＳ 明朝" w:hint="eastAsia"/>
          <w:bCs/>
        </w:rPr>
        <w:t>２　改正内容</w:t>
      </w:r>
    </w:p>
    <w:p w:rsidR="00DA2D8A" w:rsidRPr="00735BEE" w:rsidRDefault="00DA2D8A" w:rsidP="00BA3A1D">
      <w:pPr>
        <w:autoSpaceDE w:val="0"/>
        <w:autoSpaceDN w:val="0"/>
        <w:ind w:left="500" w:hangingChars="200" w:hanging="500"/>
        <w:rPr>
          <w:rFonts w:hAnsi="ＭＳ 明朝"/>
          <w:bCs/>
        </w:rPr>
      </w:pPr>
      <w:r>
        <w:rPr>
          <w:rFonts w:hAnsi="ＭＳ 明朝" w:hint="eastAsia"/>
          <w:bCs/>
        </w:rPr>
        <w:t>（１）各研究所共通</w:t>
      </w:r>
    </w:p>
    <w:p w:rsidR="00735BEE" w:rsidRDefault="00DA2D8A" w:rsidP="00735BEE">
      <w:pPr>
        <w:pStyle w:val="ab"/>
        <w:jc w:val="left"/>
        <w:rPr>
          <w:rFonts w:hAnsi="ＭＳ 明朝"/>
        </w:rPr>
      </w:pPr>
      <w:r>
        <w:rPr>
          <w:rFonts w:hAnsi="ＭＳ 明朝" w:hint="eastAsia"/>
        </w:rPr>
        <w:t xml:space="preserve">　　ア　</w:t>
      </w:r>
      <w:r w:rsidR="00735BEE" w:rsidRPr="00735BEE">
        <w:rPr>
          <w:rFonts w:hAnsi="ＭＳ 明朝" w:hint="eastAsia"/>
        </w:rPr>
        <w:t>研究所研究費の海外調査</w:t>
      </w:r>
      <w:r w:rsidR="00E43A47">
        <w:rPr>
          <w:rFonts w:hAnsi="ＭＳ 明朝" w:hint="eastAsia"/>
        </w:rPr>
        <w:t>出張</w:t>
      </w:r>
      <w:r w:rsidR="00735BEE" w:rsidRPr="00735BEE">
        <w:rPr>
          <w:rFonts w:hAnsi="ＭＳ 明朝" w:hint="eastAsia"/>
        </w:rPr>
        <w:t>に関する内規の廃止</w:t>
      </w:r>
    </w:p>
    <w:p w:rsidR="00735BEE" w:rsidRDefault="00DA2D8A" w:rsidP="00DA2D8A">
      <w:pPr>
        <w:pStyle w:val="ab"/>
        <w:ind w:left="990" w:hangingChars="396" w:hanging="990"/>
        <w:jc w:val="left"/>
        <w:rPr>
          <w:rFonts w:ascii="Century"/>
          <w:bCs/>
          <w:szCs w:val="24"/>
        </w:rPr>
      </w:pPr>
      <w:r>
        <w:rPr>
          <w:rFonts w:ascii="Century" w:hint="eastAsia"/>
          <w:bCs/>
          <w:szCs w:val="24"/>
        </w:rPr>
        <w:t xml:space="preserve">　　イ　</w:t>
      </w:r>
      <w:r w:rsidR="00735BEE" w:rsidRPr="00735BEE">
        <w:rPr>
          <w:rFonts w:ascii="Century" w:hint="eastAsia"/>
          <w:bCs/>
          <w:szCs w:val="24"/>
        </w:rPr>
        <w:t>特別研究者に対する研究費助成に関する基準</w:t>
      </w:r>
      <w:r w:rsidR="00735BEE">
        <w:rPr>
          <w:rFonts w:ascii="Century" w:hint="eastAsia"/>
          <w:bCs/>
          <w:szCs w:val="24"/>
        </w:rPr>
        <w:t>のうち，海外渡航費に関わる規定を削除（第</w:t>
      </w:r>
      <w:r w:rsidR="00DB1E3E">
        <w:rPr>
          <w:rFonts w:ascii="Century" w:hint="eastAsia"/>
          <w:bCs/>
          <w:szCs w:val="24"/>
        </w:rPr>
        <w:t>２</w:t>
      </w:r>
      <w:r w:rsidR="00735BEE">
        <w:rPr>
          <w:rFonts w:ascii="Century" w:hint="eastAsia"/>
          <w:bCs/>
          <w:szCs w:val="24"/>
        </w:rPr>
        <w:t>条第３項関係）</w:t>
      </w:r>
    </w:p>
    <w:p w:rsidR="009C5ED3" w:rsidRDefault="009C5ED3" w:rsidP="00DA2D8A">
      <w:pPr>
        <w:pStyle w:val="ab"/>
        <w:ind w:left="990" w:hangingChars="396" w:hanging="990"/>
        <w:jc w:val="left"/>
        <w:rPr>
          <w:rFonts w:ascii="Century"/>
          <w:bCs/>
          <w:szCs w:val="24"/>
        </w:rPr>
      </w:pPr>
    </w:p>
    <w:p w:rsidR="00DA2D8A" w:rsidRDefault="00DA2D8A" w:rsidP="00735BEE">
      <w:pPr>
        <w:pStyle w:val="ab"/>
        <w:jc w:val="left"/>
        <w:rPr>
          <w:rFonts w:ascii="Century"/>
          <w:bCs/>
          <w:szCs w:val="24"/>
        </w:rPr>
      </w:pPr>
      <w:r>
        <w:rPr>
          <w:rFonts w:ascii="Century" w:hint="eastAsia"/>
          <w:bCs/>
          <w:szCs w:val="24"/>
        </w:rPr>
        <w:lastRenderedPageBreak/>
        <w:t>（２）社会科学研究所関係</w:t>
      </w:r>
    </w:p>
    <w:p w:rsidR="00B802E9" w:rsidRDefault="00B802E9" w:rsidP="00B802E9">
      <w:pPr>
        <w:pStyle w:val="ab"/>
        <w:ind w:leftChars="113" w:left="283"/>
        <w:jc w:val="left"/>
        <w:rPr>
          <w:rFonts w:ascii="Century"/>
          <w:bCs/>
          <w:szCs w:val="24"/>
        </w:rPr>
      </w:pPr>
      <w:r>
        <w:rPr>
          <w:rFonts w:ascii="Century" w:hint="eastAsia"/>
          <w:bCs/>
          <w:szCs w:val="24"/>
        </w:rPr>
        <w:t xml:space="preserve">　社会</w:t>
      </w:r>
      <w:r w:rsidRPr="00735BEE">
        <w:rPr>
          <w:rFonts w:ascii="Century" w:hint="eastAsia"/>
          <w:bCs/>
          <w:szCs w:val="24"/>
        </w:rPr>
        <w:t>科学研究所の特別研究者に対する研究費助成に関する基準の運用細則</w:t>
      </w:r>
      <w:r>
        <w:rPr>
          <w:rFonts w:ascii="Century" w:hint="eastAsia"/>
          <w:bCs/>
          <w:szCs w:val="24"/>
        </w:rPr>
        <w:t>のうち，特別研究申請の時期の改正及び海外出張に関わる規定の削除（第４条及び第８条関係）</w:t>
      </w:r>
    </w:p>
    <w:p w:rsidR="00DA2D8A" w:rsidRPr="00B802E9" w:rsidRDefault="00DA2D8A" w:rsidP="00735BEE">
      <w:pPr>
        <w:pStyle w:val="ab"/>
        <w:jc w:val="left"/>
        <w:rPr>
          <w:rFonts w:ascii="Century"/>
          <w:bCs/>
          <w:color w:val="FF0000"/>
          <w:szCs w:val="24"/>
        </w:rPr>
      </w:pPr>
    </w:p>
    <w:p w:rsidR="00DA2D8A" w:rsidRDefault="00DA2D8A" w:rsidP="00735BEE">
      <w:pPr>
        <w:pStyle w:val="ab"/>
        <w:jc w:val="left"/>
        <w:rPr>
          <w:rFonts w:ascii="Century"/>
          <w:bCs/>
          <w:szCs w:val="24"/>
        </w:rPr>
      </w:pPr>
      <w:r>
        <w:rPr>
          <w:rFonts w:ascii="Century" w:hint="eastAsia"/>
          <w:bCs/>
          <w:szCs w:val="24"/>
        </w:rPr>
        <w:t>（３）人文科学研究所関係</w:t>
      </w:r>
    </w:p>
    <w:p w:rsidR="00735BEE" w:rsidRDefault="00DA2D8A" w:rsidP="00DA2D8A">
      <w:pPr>
        <w:pStyle w:val="ab"/>
        <w:ind w:leftChars="113" w:left="283"/>
        <w:jc w:val="left"/>
        <w:rPr>
          <w:rFonts w:ascii="Century"/>
          <w:bCs/>
          <w:szCs w:val="24"/>
        </w:rPr>
      </w:pPr>
      <w:r>
        <w:rPr>
          <w:rFonts w:ascii="Century" w:hint="eastAsia"/>
          <w:bCs/>
          <w:szCs w:val="24"/>
        </w:rPr>
        <w:t xml:space="preserve">　</w:t>
      </w:r>
      <w:r w:rsidR="00735BEE" w:rsidRPr="00735BEE">
        <w:rPr>
          <w:rFonts w:ascii="Century" w:hint="eastAsia"/>
          <w:bCs/>
          <w:szCs w:val="24"/>
        </w:rPr>
        <w:t>人文科学研究所の特別研究者に対する研究費助成に関する基準の運用細則</w:t>
      </w:r>
      <w:r w:rsidR="00DB1E3E">
        <w:rPr>
          <w:rFonts w:ascii="Century" w:hint="eastAsia"/>
          <w:bCs/>
          <w:szCs w:val="24"/>
        </w:rPr>
        <w:t>のうち，</w:t>
      </w:r>
      <w:r w:rsidR="00B802E9">
        <w:rPr>
          <w:rFonts w:ascii="Century" w:hint="eastAsia"/>
          <w:bCs/>
          <w:szCs w:val="24"/>
        </w:rPr>
        <w:t>特別研究申請の時期の改正及び</w:t>
      </w:r>
      <w:r w:rsidR="00DB1E3E">
        <w:rPr>
          <w:rFonts w:ascii="Century" w:hint="eastAsia"/>
          <w:bCs/>
          <w:szCs w:val="24"/>
        </w:rPr>
        <w:t>海外出張に関わる規定を削除（</w:t>
      </w:r>
      <w:r w:rsidR="00B802E9">
        <w:rPr>
          <w:rFonts w:ascii="Century" w:hint="eastAsia"/>
          <w:bCs/>
          <w:szCs w:val="24"/>
        </w:rPr>
        <w:t>第３条及び</w:t>
      </w:r>
      <w:r w:rsidR="00DB1E3E">
        <w:rPr>
          <w:rFonts w:ascii="Century" w:hint="eastAsia"/>
          <w:bCs/>
          <w:szCs w:val="24"/>
        </w:rPr>
        <w:t>第８条関係）</w:t>
      </w:r>
    </w:p>
    <w:p w:rsidR="009C5ED3" w:rsidRDefault="009C5ED3" w:rsidP="00DA2D8A">
      <w:pPr>
        <w:pStyle w:val="ab"/>
        <w:ind w:leftChars="113" w:left="283"/>
        <w:jc w:val="left"/>
        <w:rPr>
          <w:rFonts w:ascii="Century"/>
          <w:bCs/>
          <w:szCs w:val="24"/>
        </w:rPr>
      </w:pPr>
    </w:p>
    <w:p w:rsidR="00DB1E3E" w:rsidRDefault="00DA2D8A" w:rsidP="00735BEE">
      <w:pPr>
        <w:pStyle w:val="ab"/>
        <w:jc w:val="left"/>
        <w:rPr>
          <w:rFonts w:hAnsi="ＭＳ 明朝"/>
        </w:rPr>
      </w:pPr>
      <w:r>
        <w:rPr>
          <w:rFonts w:hAnsi="ＭＳ 明朝" w:hint="eastAsia"/>
        </w:rPr>
        <w:t>（４）科学技術研究所関係</w:t>
      </w:r>
    </w:p>
    <w:p w:rsidR="002F79C1" w:rsidRDefault="00DA2D8A" w:rsidP="002F79C1">
      <w:pPr>
        <w:pStyle w:val="ab"/>
        <w:ind w:leftChars="113" w:left="283"/>
        <w:jc w:val="left"/>
        <w:rPr>
          <w:rFonts w:ascii="Century"/>
          <w:bCs/>
          <w:szCs w:val="24"/>
        </w:rPr>
      </w:pPr>
      <w:r>
        <w:rPr>
          <w:rFonts w:hAnsi="ＭＳ 明朝" w:hint="eastAsia"/>
        </w:rPr>
        <w:t xml:space="preserve">　</w:t>
      </w:r>
      <w:r w:rsidR="00390FAF" w:rsidRPr="00390FAF">
        <w:rPr>
          <w:rFonts w:hAnsi="ＭＳ 明朝" w:hint="eastAsia"/>
        </w:rPr>
        <w:t>科学技術研究所特別研究者に対する研究費助成基準に関する運用細則</w:t>
      </w:r>
      <w:r w:rsidR="002F79C1">
        <w:rPr>
          <w:rFonts w:ascii="Century" w:hint="eastAsia"/>
          <w:bCs/>
          <w:szCs w:val="24"/>
        </w:rPr>
        <w:t>のう</w:t>
      </w:r>
      <w:r w:rsidR="002F79C1" w:rsidRPr="003350FE">
        <w:rPr>
          <w:rFonts w:ascii="Century" w:hint="eastAsia"/>
          <w:bCs/>
          <w:szCs w:val="24"/>
        </w:rPr>
        <w:t>ち，</w:t>
      </w:r>
      <w:r w:rsidR="00253B0B" w:rsidRPr="003350FE">
        <w:rPr>
          <w:rFonts w:ascii="Century" w:hint="eastAsia"/>
          <w:bCs/>
          <w:szCs w:val="24"/>
        </w:rPr>
        <w:t>研究種目，</w:t>
      </w:r>
      <w:r w:rsidR="002F79C1" w:rsidRPr="003350FE">
        <w:rPr>
          <w:rFonts w:ascii="Century" w:hint="eastAsia"/>
          <w:bCs/>
          <w:szCs w:val="24"/>
        </w:rPr>
        <w:t>特別研究申請の時期の改正及び海外出張に関わる規定</w:t>
      </w:r>
      <w:r w:rsidR="00253B0B" w:rsidRPr="003350FE">
        <w:rPr>
          <w:rFonts w:ascii="Century" w:hint="eastAsia"/>
          <w:bCs/>
          <w:szCs w:val="24"/>
        </w:rPr>
        <w:t>等</w:t>
      </w:r>
      <w:r w:rsidR="002F79C1" w:rsidRPr="003350FE">
        <w:rPr>
          <w:rFonts w:ascii="Century" w:hint="eastAsia"/>
          <w:bCs/>
          <w:szCs w:val="24"/>
        </w:rPr>
        <w:t>の削除（</w:t>
      </w:r>
      <w:r w:rsidR="003350FE" w:rsidRPr="00CD16B7">
        <w:rPr>
          <w:rFonts w:ascii="Century" w:hint="eastAsia"/>
          <w:bCs/>
          <w:szCs w:val="24"/>
        </w:rPr>
        <w:t>第２条</w:t>
      </w:r>
      <w:r w:rsidR="003350FE" w:rsidRPr="003350FE">
        <w:rPr>
          <w:rFonts w:ascii="Century" w:hint="eastAsia"/>
          <w:bCs/>
          <w:color w:val="0000FF"/>
          <w:szCs w:val="24"/>
        </w:rPr>
        <w:t>，</w:t>
      </w:r>
      <w:r w:rsidR="00253B0B" w:rsidRPr="003350FE">
        <w:rPr>
          <w:rFonts w:ascii="Century" w:hint="eastAsia"/>
          <w:bCs/>
          <w:szCs w:val="24"/>
        </w:rPr>
        <w:t>第３条，</w:t>
      </w:r>
      <w:r w:rsidR="002F79C1" w:rsidRPr="003350FE">
        <w:rPr>
          <w:rFonts w:ascii="Century" w:hint="eastAsia"/>
          <w:bCs/>
          <w:szCs w:val="24"/>
        </w:rPr>
        <w:t>第４条及び第８条関係</w:t>
      </w:r>
      <w:r w:rsidR="002F79C1">
        <w:rPr>
          <w:rFonts w:ascii="Century" w:hint="eastAsia"/>
          <w:bCs/>
          <w:szCs w:val="24"/>
        </w:rPr>
        <w:t>）</w:t>
      </w:r>
    </w:p>
    <w:p w:rsidR="002D2F04" w:rsidRPr="009C5ED3" w:rsidRDefault="002D2F04" w:rsidP="00735BEE">
      <w:pPr>
        <w:pStyle w:val="ab"/>
        <w:jc w:val="left"/>
        <w:rPr>
          <w:rFonts w:hAnsi="ＭＳ 明朝"/>
        </w:rPr>
      </w:pPr>
    </w:p>
    <w:p w:rsidR="00735BEE" w:rsidRPr="00BF14F4" w:rsidRDefault="00735BEE" w:rsidP="00735BEE">
      <w:pPr>
        <w:ind w:left="250" w:hangingChars="100" w:hanging="250"/>
        <w:jc w:val="left"/>
        <w:rPr>
          <w:rFonts w:asciiTheme="minorHAnsi" w:eastAsiaTheme="minorEastAsia" w:hAnsiTheme="minorHAnsi" w:cstheme="minorBidi"/>
          <w:szCs w:val="24"/>
        </w:rPr>
      </w:pPr>
      <w:r w:rsidRPr="00BF14F4">
        <w:rPr>
          <w:rFonts w:asciiTheme="minorHAnsi" w:eastAsiaTheme="minorEastAsia" w:hAnsiTheme="minorHAnsi" w:cstheme="minorBidi" w:hint="eastAsia"/>
          <w:szCs w:val="24"/>
        </w:rPr>
        <w:t>３　施行期日</w:t>
      </w:r>
    </w:p>
    <w:p w:rsidR="001A0246" w:rsidRDefault="00023D06" w:rsidP="00735BEE">
      <w:pPr>
        <w:ind w:left="250" w:hangingChars="100" w:hanging="250"/>
        <w:jc w:val="left"/>
        <w:rPr>
          <w:rFonts w:asciiTheme="minorHAnsi" w:eastAsiaTheme="minorEastAsia" w:hAnsiTheme="minorHAnsi" w:cstheme="minorBidi"/>
          <w:szCs w:val="24"/>
        </w:rPr>
      </w:pPr>
      <w:r>
        <w:rPr>
          <w:rFonts w:asciiTheme="minorHAnsi" w:eastAsiaTheme="minorEastAsia" w:hAnsiTheme="minorHAnsi" w:cstheme="minorBidi" w:hint="eastAsia"/>
          <w:szCs w:val="24"/>
        </w:rPr>
        <w:t>（１）</w:t>
      </w:r>
      <w:r w:rsidR="001A0246" w:rsidRPr="00BF14F4">
        <w:rPr>
          <w:rFonts w:asciiTheme="minorHAnsi" w:eastAsiaTheme="minorEastAsia" w:hAnsiTheme="minorHAnsi" w:cstheme="minorBidi" w:hint="eastAsia"/>
          <w:szCs w:val="24"/>
        </w:rPr>
        <w:t>２０１３年４月１日</w:t>
      </w:r>
      <w:r w:rsidR="001A0246">
        <w:rPr>
          <w:rFonts w:asciiTheme="minorHAnsi" w:eastAsiaTheme="minorEastAsia" w:hAnsiTheme="minorHAnsi" w:cstheme="minorBidi" w:hint="eastAsia"/>
          <w:szCs w:val="24"/>
        </w:rPr>
        <w:t>施行</w:t>
      </w:r>
    </w:p>
    <w:p w:rsidR="001A0246" w:rsidRDefault="001A0246" w:rsidP="00E9432C">
      <w:pPr>
        <w:ind w:left="250" w:hangingChars="100" w:hanging="250"/>
        <w:jc w:val="left"/>
        <w:rPr>
          <w:rFonts w:ascii="Century"/>
          <w:bCs/>
          <w:szCs w:val="24"/>
        </w:rPr>
      </w:pPr>
      <w:r>
        <w:rPr>
          <w:rFonts w:asciiTheme="minorHAnsi" w:eastAsiaTheme="minorEastAsia" w:hAnsiTheme="minorHAnsi" w:cstheme="minorBidi" w:hint="eastAsia"/>
          <w:szCs w:val="24"/>
        </w:rPr>
        <w:t xml:space="preserve">　　　・</w:t>
      </w:r>
      <w:r w:rsidR="00BF14F4" w:rsidRPr="00BF14F4">
        <w:rPr>
          <w:rFonts w:hAnsi="ＭＳ 明朝" w:hint="eastAsia"/>
        </w:rPr>
        <w:t>研究所研究費の海外調査出張に関する内規の廃止</w:t>
      </w:r>
      <w:r>
        <w:rPr>
          <w:rFonts w:hAnsi="ＭＳ 明朝" w:hint="eastAsia"/>
        </w:rPr>
        <w:t xml:space="preserve">　　　</w:t>
      </w:r>
    </w:p>
    <w:p w:rsidR="00DA2D8A" w:rsidRPr="00BF14F4" w:rsidRDefault="00023D06" w:rsidP="00023D06">
      <w:pPr>
        <w:ind w:left="250" w:hangingChars="100" w:hanging="250"/>
        <w:jc w:val="left"/>
        <w:rPr>
          <w:rFonts w:asciiTheme="minorHAnsi" w:eastAsiaTheme="minorEastAsia" w:hAnsiTheme="minorHAnsi" w:cstheme="minorBidi"/>
          <w:szCs w:val="24"/>
        </w:rPr>
      </w:pPr>
      <w:r>
        <w:rPr>
          <w:rFonts w:hAnsi="ＭＳ 明朝" w:hint="eastAsia"/>
        </w:rPr>
        <w:t xml:space="preserve">　　　　</w:t>
      </w:r>
    </w:p>
    <w:p w:rsidR="00023D06" w:rsidRDefault="00023D06" w:rsidP="00735BEE">
      <w:pPr>
        <w:ind w:left="250" w:hangingChars="100" w:hanging="250"/>
        <w:jc w:val="left"/>
        <w:rPr>
          <w:rFonts w:asciiTheme="minorHAnsi" w:eastAsiaTheme="minorEastAsia" w:hAnsiTheme="minorHAnsi" w:cstheme="minorBidi"/>
          <w:szCs w:val="24"/>
        </w:rPr>
      </w:pPr>
      <w:r>
        <w:rPr>
          <w:rFonts w:asciiTheme="minorHAnsi" w:eastAsiaTheme="minorEastAsia" w:hAnsiTheme="minorHAnsi" w:cstheme="minorBidi" w:hint="eastAsia"/>
          <w:szCs w:val="24"/>
        </w:rPr>
        <w:t>（２）</w:t>
      </w:r>
      <w:r w:rsidR="001A0246" w:rsidRPr="00BF14F4">
        <w:rPr>
          <w:rFonts w:asciiTheme="minorHAnsi" w:eastAsiaTheme="minorEastAsia" w:hAnsiTheme="minorHAnsi" w:cstheme="minorBidi" w:hint="eastAsia"/>
          <w:szCs w:val="24"/>
        </w:rPr>
        <w:t>２０１３年５月１日</w:t>
      </w:r>
      <w:r w:rsidR="001A0246">
        <w:rPr>
          <w:rFonts w:asciiTheme="minorHAnsi" w:eastAsiaTheme="minorEastAsia" w:hAnsiTheme="minorHAnsi" w:cstheme="minorBidi" w:hint="eastAsia"/>
          <w:szCs w:val="24"/>
        </w:rPr>
        <w:t>施行</w:t>
      </w:r>
    </w:p>
    <w:p w:rsidR="00DA2D8A" w:rsidRDefault="00735BEE" w:rsidP="00023D06">
      <w:pPr>
        <w:jc w:val="left"/>
        <w:rPr>
          <w:rFonts w:ascii="Century"/>
          <w:bCs/>
          <w:szCs w:val="24"/>
        </w:rPr>
      </w:pPr>
      <w:r w:rsidRPr="00BF14F4">
        <w:rPr>
          <w:rFonts w:asciiTheme="minorHAnsi" w:eastAsiaTheme="minorEastAsia" w:hAnsiTheme="minorHAnsi" w:cstheme="minorBidi" w:hint="eastAsia"/>
          <w:szCs w:val="24"/>
        </w:rPr>
        <w:t xml:space="preserve">　　</w:t>
      </w:r>
      <w:r w:rsidR="00DA2D8A" w:rsidRPr="00BF14F4">
        <w:rPr>
          <w:rFonts w:asciiTheme="minorHAnsi" w:eastAsiaTheme="minorEastAsia" w:hAnsiTheme="minorHAnsi" w:cstheme="minorBidi" w:hint="eastAsia"/>
          <w:szCs w:val="24"/>
        </w:rPr>
        <w:t xml:space="preserve">　</w:t>
      </w:r>
      <w:r w:rsidR="00023D06">
        <w:rPr>
          <w:rFonts w:asciiTheme="minorHAnsi" w:eastAsiaTheme="minorEastAsia" w:hAnsiTheme="minorHAnsi" w:cstheme="minorBidi" w:hint="eastAsia"/>
          <w:szCs w:val="24"/>
        </w:rPr>
        <w:t>・</w:t>
      </w:r>
      <w:r w:rsidR="00023D06" w:rsidRPr="00735BEE">
        <w:rPr>
          <w:rFonts w:ascii="Century" w:hint="eastAsia"/>
          <w:bCs/>
          <w:szCs w:val="24"/>
        </w:rPr>
        <w:t>特別研究者に対する研究費助成に関する基準</w:t>
      </w:r>
      <w:r w:rsidR="001A0246">
        <w:rPr>
          <w:rFonts w:ascii="Century" w:hint="eastAsia"/>
          <w:bCs/>
          <w:szCs w:val="24"/>
        </w:rPr>
        <w:t>の改正</w:t>
      </w:r>
    </w:p>
    <w:p w:rsidR="00023D06" w:rsidRDefault="00023D06" w:rsidP="00023D06">
      <w:pPr>
        <w:jc w:val="left"/>
        <w:rPr>
          <w:rFonts w:ascii="Century"/>
          <w:bCs/>
          <w:szCs w:val="24"/>
        </w:rPr>
      </w:pPr>
      <w:r>
        <w:rPr>
          <w:rFonts w:ascii="Century" w:hint="eastAsia"/>
          <w:bCs/>
          <w:szCs w:val="24"/>
        </w:rPr>
        <w:t xml:space="preserve">　　　・社会</w:t>
      </w:r>
      <w:r w:rsidRPr="00735BEE">
        <w:rPr>
          <w:rFonts w:ascii="Century" w:hint="eastAsia"/>
          <w:bCs/>
          <w:szCs w:val="24"/>
        </w:rPr>
        <w:t>科学研究所の特別研究者に対する研究費助成に関する基準の</w:t>
      </w:r>
    </w:p>
    <w:p w:rsidR="00023D06" w:rsidRDefault="00023D06" w:rsidP="00023D06">
      <w:pPr>
        <w:jc w:val="left"/>
        <w:rPr>
          <w:rFonts w:ascii="Century"/>
          <w:bCs/>
          <w:szCs w:val="24"/>
        </w:rPr>
      </w:pPr>
      <w:r>
        <w:rPr>
          <w:rFonts w:ascii="Century" w:hint="eastAsia"/>
          <w:bCs/>
          <w:szCs w:val="24"/>
        </w:rPr>
        <w:t xml:space="preserve">　　　　</w:t>
      </w:r>
      <w:r w:rsidRPr="00735BEE">
        <w:rPr>
          <w:rFonts w:ascii="Century" w:hint="eastAsia"/>
          <w:bCs/>
          <w:szCs w:val="24"/>
        </w:rPr>
        <w:t>運用細則</w:t>
      </w:r>
      <w:r w:rsidR="001A0246">
        <w:rPr>
          <w:rFonts w:ascii="Century" w:hint="eastAsia"/>
          <w:bCs/>
          <w:szCs w:val="24"/>
        </w:rPr>
        <w:t>の改正</w:t>
      </w:r>
    </w:p>
    <w:p w:rsidR="00023D06" w:rsidRDefault="00023D06" w:rsidP="00023D06">
      <w:pPr>
        <w:ind w:left="708" w:hangingChars="283" w:hanging="708"/>
        <w:jc w:val="left"/>
        <w:rPr>
          <w:rFonts w:ascii="Century"/>
          <w:bCs/>
          <w:szCs w:val="24"/>
        </w:rPr>
      </w:pPr>
      <w:r>
        <w:rPr>
          <w:rFonts w:ascii="Century" w:hint="eastAsia"/>
          <w:bCs/>
          <w:szCs w:val="24"/>
        </w:rPr>
        <w:t xml:space="preserve">　　　・</w:t>
      </w:r>
      <w:r w:rsidRPr="00735BEE">
        <w:rPr>
          <w:rFonts w:ascii="Century" w:hint="eastAsia"/>
          <w:bCs/>
          <w:szCs w:val="24"/>
        </w:rPr>
        <w:t>人文科学研究所の特別研究者に対する研究費助成に関する基準の</w:t>
      </w:r>
    </w:p>
    <w:p w:rsidR="00023D06" w:rsidRDefault="00023D06" w:rsidP="00023D06">
      <w:pPr>
        <w:ind w:left="708" w:hangingChars="283" w:hanging="708"/>
        <w:jc w:val="left"/>
        <w:rPr>
          <w:rFonts w:ascii="Century"/>
          <w:bCs/>
          <w:szCs w:val="24"/>
        </w:rPr>
      </w:pPr>
      <w:r>
        <w:rPr>
          <w:rFonts w:ascii="Century" w:hint="eastAsia"/>
          <w:bCs/>
          <w:szCs w:val="24"/>
        </w:rPr>
        <w:t xml:space="preserve">　　　　</w:t>
      </w:r>
      <w:r w:rsidRPr="00735BEE">
        <w:rPr>
          <w:rFonts w:ascii="Century" w:hint="eastAsia"/>
          <w:bCs/>
          <w:szCs w:val="24"/>
        </w:rPr>
        <w:t>運用細則</w:t>
      </w:r>
      <w:r w:rsidR="001A0246">
        <w:rPr>
          <w:rFonts w:ascii="Century" w:hint="eastAsia"/>
          <w:bCs/>
          <w:szCs w:val="24"/>
        </w:rPr>
        <w:t>の改正</w:t>
      </w:r>
    </w:p>
    <w:p w:rsidR="00E9432C" w:rsidRDefault="00023D06" w:rsidP="00E9432C">
      <w:pPr>
        <w:ind w:left="250" w:hangingChars="100" w:hanging="250"/>
        <w:jc w:val="left"/>
        <w:rPr>
          <w:rFonts w:hAnsi="ＭＳ 明朝"/>
        </w:rPr>
      </w:pPr>
      <w:r>
        <w:rPr>
          <w:rFonts w:hAnsi="ＭＳ 明朝" w:hint="eastAsia"/>
        </w:rPr>
        <w:t xml:space="preserve">　　　</w:t>
      </w:r>
      <w:r w:rsidR="00E9432C">
        <w:rPr>
          <w:rFonts w:hAnsi="ＭＳ 明朝" w:hint="eastAsia"/>
        </w:rPr>
        <w:t>・</w:t>
      </w:r>
      <w:r w:rsidR="00E9432C" w:rsidRPr="00390FAF">
        <w:rPr>
          <w:rFonts w:hAnsi="ＭＳ 明朝" w:hint="eastAsia"/>
        </w:rPr>
        <w:t>科学技術研究所特別研究者に対する研究費助成基準に関する運用</w:t>
      </w:r>
    </w:p>
    <w:p w:rsidR="00E9432C" w:rsidRDefault="00E9432C" w:rsidP="00E9432C">
      <w:pPr>
        <w:jc w:val="left"/>
        <w:rPr>
          <w:rFonts w:ascii="Century"/>
          <w:bCs/>
          <w:szCs w:val="24"/>
        </w:rPr>
      </w:pPr>
      <w:r>
        <w:rPr>
          <w:rFonts w:hAnsi="ＭＳ 明朝" w:hint="eastAsia"/>
        </w:rPr>
        <w:t xml:space="preserve">　　　　</w:t>
      </w:r>
      <w:r w:rsidRPr="00390FAF">
        <w:rPr>
          <w:rFonts w:hAnsi="ＭＳ 明朝" w:hint="eastAsia"/>
        </w:rPr>
        <w:t>細則</w:t>
      </w:r>
      <w:r>
        <w:rPr>
          <w:rFonts w:hAnsi="ＭＳ 明朝" w:hint="eastAsia"/>
        </w:rPr>
        <w:t>の改正</w:t>
      </w:r>
    </w:p>
    <w:p w:rsidR="006A7532" w:rsidRPr="00735BEE" w:rsidRDefault="006A7532" w:rsidP="006A7532">
      <w:pPr>
        <w:ind w:left="250" w:hangingChars="100" w:hanging="250"/>
        <w:jc w:val="left"/>
        <w:rPr>
          <w:rFonts w:asciiTheme="minorHAnsi" w:eastAsiaTheme="minorEastAsia" w:hAnsiTheme="minorHAnsi" w:cstheme="minorBidi"/>
          <w:szCs w:val="24"/>
        </w:rPr>
      </w:pPr>
    </w:p>
    <w:p w:rsidR="00735BEE" w:rsidRPr="00735BEE" w:rsidRDefault="00735BEE" w:rsidP="00735BEE">
      <w:pPr>
        <w:ind w:left="250" w:hangingChars="100" w:hanging="250"/>
        <w:jc w:val="left"/>
        <w:rPr>
          <w:rFonts w:asciiTheme="minorHAnsi" w:eastAsiaTheme="minorEastAsia" w:hAnsiTheme="minorHAnsi" w:cstheme="minorBidi"/>
          <w:szCs w:val="24"/>
        </w:rPr>
      </w:pPr>
      <w:r>
        <w:rPr>
          <w:rFonts w:asciiTheme="minorHAnsi" w:eastAsiaTheme="minorEastAsia" w:hAnsiTheme="minorHAnsi" w:cstheme="minorBidi" w:hint="eastAsia"/>
          <w:szCs w:val="24"/>
        </w:rPr>
        <w:t>４</w:t>
      </w:r>
      <w:r w:rsidRPr="00735BEE">
        <w:rPr>
          <w:rFonts w:asciiTheme="minorHAnsi" w:eastAsiaTheme="minorEastAsia" w:hAnsiTheme="minorHAnsi" w:cstheme="minorBidi" w:hint="eastAsia"/>
          <w:szCs w:val="24"/>
        </w:rPr>
        <w:t xml:space="preserve">　適用期日</w:t>
      </w:r>
    </w:p>
    <w:p w:rsidR="00735BEE" w:rsidRPr="00735BEE" w:rsidRDefault="00735BEE" w:rsidP="00735BEE">
      <w:pPr>
        <w:ind w:left="250" w:hangingChars="100" w:hanging="250"/>
        <w:jc w:val="left"/>
        <w:rPr>
          <w:rFonts w:asciiTheme="minorHAnsi" w:eastAsiaTheme="minorEastAsia" w:hAnsiTheme="minorHAnsi" w:cstheme="minorBidi"/>
          <w:szCs w:val="24"/>
        </w:rPr>
      </w:pPr>
      <w:r w:rsidRPr="00735BEE">
        <w:rPr>
          <w:rFonts w:asciiTheme="minorHAnsi" w:eastAsiaTheme="minorEastAsia" w:hAnsiTheme="minorHAnsi" w:cstheme="minorBidi" w:hint="eastAsia"/>
          <w:szCs w:val="24"/>
        </w:rPr>
        <w:t xml:space="preserve">　　２０１３年４月１日以降に</w:t>
      </w:r>
      <w:r w:rsidR="00DA2D8A">
        <w:rPr>
          <w:rFonts w:asciiTheme="minorHAnsi" w:eastAsiaTheme="minorEastAsia" w:hAnsiTheme="minorHAnsi" w:cstheme="minorBidi" w:hint="eastAsia"/>
          <w:szCs w:val="24"/>
        </w:rPr>
        <w:t>申請</w:t>
      </w:r>
      <w:r w:rsidRPr="00735BEE">
        <w:rPr>
          <w:rFonts w:asciiTheme="minorHAnsi" w:eastAsiaTheme="minorEastAsia" w:hAnsiTheme="minorHAnsi" w:cstheme="minorBidi" w:hint="eastAsia"/>
          <w:szCs w:val="24"/>
        </w:rPr>
        <w:t>された研究課題から適用する。</w:t>
      </w:r>
    </w:p>
    <w:p w:rsidR="00BA3A1D" w:rsidRDefault="002B6D88" w:rsidP="00E9432C">
      <w:pPr>
        <w:autoSpaceDE w:val="0"/>
        <w:autoSpaceDN w:val="0"/>
        <w:ind w:left="500" w:hangingChars="200" w:hanging="500"/>
        <w:rPr>
          <w:rFonts w:hAnsi="ＭＳ 明朝"/>
          <w:bCs/>
          <w:color w:val="FF0000"/>
        </w:rPr>
      </w:pPr>
      <w:r>
        <w:rPr>
          <w:rFonts w:hAnsi="ＭＳ 明朝" w:hint="eastAsia"/>
          <w:bCs/>
          <w:color w:val="FF0000"/>
        </w:rPr>
        <w:t xml:space="preserve">　　</w:t>
      </w:r>
    </w:p>
    <w:p w:rsidR="00E9432C" w:rsidRPr="00253B0B" w:rsidRDefault="00E9432C" w:rsidP="00E9432C">
      <w:pPr>
        <w:autoSpaceDE w:val="0"/>
        <w:autoSpaceDN w:val="0"/>
        <w:ind w:left="500" w:hangingChars="200" w:hanging="500"/>
        <w:rPr>
          <w:rFonts w:hAnsi="ＭＳ 明朝"/>
          <w:bCs/>
        </w:rPr>
      </w:pPr>
      <w:r w:rsidRPr="00253B0B">
        <w:rPr>
          <w:rFonts w:hAnsi="ＭＳ 明朝" w:hint="eastAsia"/>
          <w:bCs/>
        </w:rPr>
        <w:t>※詳細は，各研究所ホームページをご覧ください。</w:t>
      </w:r>
    </w:p>
    <w:p w:rsidR="00FD68B4" w:rsidRPr="00DB1E3E" w:rsidRDefault="00BA3A1D" w:rsidP="00BA3A1D">
      <w:pPr>
        <w:autoSpaceDE w:val="0"/>
        <w:autoSpaceDN w:val="0"/>
        <w:ind w:left="500" w:rightChars="112" w:right="280" w:hangingChars="200" w:hanging="500"/>
        <w:jc w:val="right"/>
        <w:rPr>
          <w:rFonts w:hAnsi="ＭＳ 明朝"/>
        </w:rPr>
      </w:pPr>
      <w:r w:rsidRPr="00DB1E3E">
        <w:rPr>
          <w:rFonts w:hAnsi="ＭＳ 明朝" w:hint="eastAsia"/>
          <w:bCs/>
        </w:rPr>
        <w:t>以　上</w:t>
      </w:r>
    </w:p>
    <w:sectPr w:rsidR="00FD68B4" w:rsidRPr="00DB1E3E" w:rsidSect="00A42B60">
      <w:pgSz w:w="11906" w:h="16838" w:code="9"/>
      <w:pgMar w:top="1701" w:right="1701" w:bottom="1701" w:left="1701" w:header="720" w:footer="720" w:gutter="0"/>
      <w:cols w:space="720"/>
      <w:docGrid w:type="linesAndChars" w:linePitch="383"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44" w:rsidRDefault="00CC3244" w:rsidP="00B14F1C">
      <w:r>
        <w:separator/>
      </w:r>
    </w:p>
  </w:endnote>
  <w:endnote w:type="continuationSeparator" w:id="0">
    <w:p w:rsidR="00CC3244" w:rsidRDefault="00CC3244" w:rsidP="00B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44" w:rsidRDefault="00CC3244" w:rsidP="00B14F1C">
      <w:r>
        <w:separator/>
      </w:r>
    </w:p>
  </w:footnote>
  <w:footnote w:type="continuationSeparator" w:id="0">
    <w:p w:rsidR="00CC3244" w:rsidRDefault="00CC3244" w:rsidP="00B1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8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A4A"/>
    <w:rsid w:val="00011899"/>
    <w:rsid w:val="0001515F"/>
    <w:rsid w:val="00023D06"/>
    <w:rsid w:val="00026A4A"/>
    <w:rsid w:val="00056BC5"/>
    <w:rsid w:val="00076D9B"/>
    <w:rsid w:val="000E72A9"/>
    <w:rsid w:val="000F014C"/>
    <w:rsid w:val="001015FA"/>
    <w:rsid w:val="00104A35"/>
    <w:rsid w:val="00142A2C"/>
    <w:rsid w:val="00152F9D"/>
    <w:rsid w:val="0017409E"/>
    <w:rsid w:val="001845BE"/>
    <w:rsid w:val="001A0246"/>
    <w:rsid w:val="001B78D9"/>
    <w:rsid w:val="00222877"/>
    <w:rsid w:val="00225E81"/>
    <w:rsid w:val="00233714"/>
    <w:rsid w:val="00236B97"/>
    <w:rsid w:val="00253B0B"/>
    <w:rsid w:val="002721CF"/>
    <w:rsid w:val="00282D16"/>
    <w:rsid w:val="00283984"/>
    <w:rsid w:val="00287C30"/>
    <w:rsid w:val="00287E3C"/>
    <w:rsid w:val="00293DCA"/>
    <w:rsid w:val="002A0EC0"/>
    <w:rsid w:val="002B6D88"/>
    <w:rsid w:val="002C3F6D"/>
    <w:rsid w:val="002D2F04"/>
    <w:rsid w:val="002F79C1"/>
    <w:rsid w:val="003350FE"/>
    <w:rsid w:val="00345D08"/>
    <w:rsid w:val="00347E7E"/>
    <w:rsid w:val="00353E10"/>
    <w:rsid w:val="003627AE"/>
    <w:rsid w:val="00374C25"/>
    <w:rsid w:val="0038085A"/>
    <w:rsid w:val="00390FAF"/>
    <w:rsid w:val="003A1335"/>
    <w:rsid w:val="003D7EDF"/>
    <w:rsid w:val="0041079E"/>
    <w:rsid w:val="0042012C"/>
    <w:rsid w:val="0043017B"/>
    <w:rsid w:val="00440D5C"/>
    <w:rsid w:val="00474CF6"/>
    <w:rsid w:val="00494F9F"/>
    <w:rsid w:val="004E1A04"/>
    <w:rsid w:val="00506BE0"/>
    <w:rsid w:val="00517C40"/>
    <w:rsid w:val="0053060D"/>
    <w:rsid w:val="00546402"/>
    <w:rsid w:val="00552F1B"/>
    <w:rsid w:val="005832B7"/>
    <w:rsid w:val="00587496"/>
    <w:rsid w:val="005A3499"/>
    <w:rsid w:val="005B2182"/>
    <w:rsid w:val="005D415E"/>
    <w:rsid w:val="005E4222"/>
    <w:rsid w:val="0066393E"/>
    <w:rsid w:val="00670A9C"/>
    <w:rsid w:val="00680FD1"/>
    <w:rsid w:val="00693413"/>
    <w:rsid w:val="00693EFF"/>
    <w:rsid w:val="006A48E3"/>
    <w:rsid w:val="006A7532"/>
    <w:rsid w:val="006C1E3D"/>
    <w:rsid w:val="006E2999"/>
    <w:rsid w:val="0070013F"/>
    <w:rsid w:val="00721499"/>
    <w:rsid w:val="00724B1D"/>
    <w:rsid w:val="00735BEE"/>
    <w:rsid w:val="0073642E"/>
    <w:rsid w:val="00745899"/>
    <w:rsid w:val="007735E0"/>
    <w:rsid w:val="00782EC5"/>
    <w:rsid w:val="00787F31"/>
    <w:rsid w:val="007A3728"/>
    <w:rsid w:val="007B1B33"/>
    <w:rsid w:val="007B4047"/>
    <w:rsid w:val="007F3AE0"/>
    <w:rsid w:val="008001C0"/>
    <w:rsid w:val="008105EC"/>
    <w:rsid w:val="00817E67"/>
    <w:rsid w:val="00856A60"/>
    <w:rsid w:val="0086696A"/>
    <w:rsid w:val="00872D59"/>
    <w:rsid w:val="00881CAA"/>
    <w:rsid w:val="00887DA2"/>
    <w:rsid w:val="0089265F"/>
    <w:rsid w:val="00892675"/>
    <w:rsid w:val="008A1E92"/>
    <w:rsid w:val="008F347F"/>
    <w:rsid w:val="009318DD"/>
    <w:rsid w:val="00967290"/>
    <w:rsid w:val="00977775"/>
    <w:rsid w:val="0099039B"/>
    <w:rsid w:val="009A2978"/>
    <w:rsid w:val="009B53F0"/>
    <w:rsid w:val="009C4351"/>
    <w:rsid w:val="009C5ED3"/>
    <w:rsid w:val="009E37CB"/>
    <w:rsid w:val="009E4975"/>
    <w:rsid w:val="00A15194"/>
    <w:rsid w:val="00A16C7E"/>
    <w:rsid w:val="00A36210"/>
    <w:rsid w:val="00A42B60"/>
    <w:rsid w:val="00A50F4B"/>
    <w:rsid w:val="00A9517F"/>
    <w:rsid w:val="00A97963"/>
    <w:rsid w:val="00AA24B9"/>
    <w:rsid w:val="00AD3BA2"/>
    <w:rsid w:val="00B14F1C"/>
    <w:rsid w:val="00B20FA3"/>
    <w:rsid w:val="00B40983"/>
    <w:rsid w:val="00B40A91"/>
    <w:rsid w:val="00B716A8"/>
    <w:rsid w:val="00B76022"/>
    <w:rsid w:val="00B802E9"/>
    <w:rsid w:val="00B938CD"/>
    <w:rsid w:val="00BA3A1D"/>
    <w:rsid w:val="00BD1002"/>
    <w:rsid w:val="00BD3A6F"/>
    <w:rsid w:val="00BD6B57"/>
    <w:rsid w:val="00BF14F4"/>
    <w:rsid w:val="00C06C7C"/>
    <w:rsid w:val="00C13F53"/>
    <w:rsid w:val="00C24083"/>
    <w:rsid w:val="00C334E5"/>
    <w:rsid w:val="00C663BD"/>
    <w:rsid w:val="00C71E67"/>
    <w:rsid w:val="00C84C73"/>
    <w:rsid w:val="00CA6D34"/>
    <w:rsid w:val="00CB5317"/>
    <w:rsid w:val="00CC3244"/>
    <w:rsid w:val="00CD07D4"/>
    <w:rsid w:val="00CD16B7"/>
    <w:rsid w:val="00CF23EF"/>
    <w:rsid w:val="00D01FBE"/>
    <w:rsid w:val="00D22DBE"/>
    <w:rsid w:val="00D24917"/>
    <w:rsid w:val="00DA2D8A"/>
    <w:rsid w:val="00DA6B54"/>
    <w:rsid w:val="00DB1E3E"/>
    <w:rsid w:val="00DB3139"/>
    <w:rsid w:val="00DB48CD"/>
    <w:rsid w:val="00DC1CFA"/>
    <w:rsid w:val="00DD4FE1"/>
    <w:rsid w:val="00DE0891"/>
    <w:rsid w:val="00DE44C9"/>
    <w:rsid w:val="00DF557C"/>
    <w:rsid w:val="00E0672F"/>
    <w:rsid w:val="00E10FC9"/>
    <w:rsid w:val="00E23354"/>
    <w:rsid w:val="00E319E8"/>
    <w:rsid w:val="00E32C0A"/>
    <w:rsid w:val="00E3454B"/>
    <w:rsid w:val="00E43A47"/>
    <w:rsid w:val="00E80B8E"/>
    <w:rsid w:val="00E9432C"/>
    <w:rsid w:val="00EA33D4"/>
    <w:rsid w:val="00EB3C9D"/>
    <w:rsid w:val="00EB51C9"/>
    <w:rsid w:val="00F0713A"/>
    <w:rsid w:val="00F74A00"/>
    <w:rsid w:val="00F80936"/>
    <w:rsid w:val="00F84E49"/>
    <w:rsid w:val="00FB4839"/>
    <w:rsid w:val="00FD68B4"/>
    <w:rsid w:val="00FE0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D5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1875" w:hanging="1875"/>
    </w:pPr>
  </w:style>
  <w:style w:type="paragraph" w:styleId="2">
    <w:name w:val="Body Text Indent 2"/>
    <w:basedOn w:val="a"/>
    <w:pPr>
      <w:ind w:left="250" w:hanging="250"/>
    </w:pPr>
  </w:style>
  <w:style w:type="paragraph" w:styleId="3">
    <w:name w:val="Body Text Indent 3"/>
    <w:basedOn w:val="a"/>
    <w:pPr>
      <w:ind w:left="750" w:hanging="750"/>
    </w:pPr>
  </w:style>
  <w:style w:type="paragraph" w:styleId="a6">
    <w:name w:val="Closing"/>
    <w:basedOn w:val="a"/>
    <w:pPr>
      <w:jc w:val="right"/>
    </w:pPr>
  </w:style>
  <w:style w:type="paragraph" w:styleId="a7">
    <w:name w:val="Note Heading"/>
    <w:basedOn w:val="a"/>
    <w:next w:val="a"/>
    <w:pPr>
      <w:jc w:val="center"/>
    </w:pPr>
  </w:style>
  <w:style w:type="paragraph" w:customStyle="1" w:styleId="a8">
    <w:name w:val="題名"/>
    <w:basedOn w:val="a"/>
    <w:rsid w:val="00DD4FE1"/>
    <w:pPr>
      <w:jc w:val="center"/>
    </w:pPr>
    <w:rPr>
      <w:rFonts w:ascii="Century"/>
    </w:rPr>
  </w:style>
  <w:style w:type="paragraph" w:customStyle="1" w:styleId="a9">
    <w:name w:val="ｐ"/>
    <w:basedOn w:val="a"/>
    <w:rsid w:val="00DD4FE1"/>
    <w:pPr>
      <w:ind w:left="250" w:hanging="250"/>
    </w:pPr>
    <w:rPr>
      <w:rFonts w:ascii="ＭＳ ゴシック" w:eastAsia="ＭＳ ゴシック"/>
      <w:b/>
    </w:rPr>
  </w:style>
  <w:style w:type="paragraph" w:styleId="aa">
    <w:name w:val="Balloon Text"/>
    <w:basedOn w:val="a"/>
    <w:semiHidden/>
    <w:rsid w:val="0089265F"/>
    <w:rPr>
      <w:rFonts w:ascii="Arial" w:eastAsia="ＭＳ ゴシック" w:hAnsi="Arial"/>
      <w:sz w:val="18"/>
      <w:szCs w:val="18"/>
    </w:rPr>
  </w:style>
  <w:style w:type="paragraph" w:styleId="ab">
    <w:name w:val="Body Text"/>
    <w:basedOn w:val="a"/>
    <w:rsid w:val="00C84C73"/>
  </w:style>
  <w:style w:type="paragraph" w:styleId="ac">
    <w:name w:val="header"/>
    <w:basedOn w:val="a"/>
    <w:link w:val="ad"/>
    <w:rsid w:val="00B14F1C"/>
    <w:pPr>
      <w:tabs>
        <w:tab w:val="center" w:pos="4252"/>
        <w:tab w:val="right" w:pos="8504"/>
      </w:tabs>
      <w:snapToGrid w:val="0"/>
    </w:pPr>
  </w:style>
  <w:style w:type="character" w:customStyle="1" w:styleId="ad">
    <w:name w:val="ヘッダー (文字)"/>
    <w:basedOn w:val="a0"/>
    <w:link w:val="ac"/>
    <w:rsid w:val="00B14F1C"/>
    <w:rPr>
      <w:rFonts w:ascii="ＭＳ 明朝"/>
      <w:kern w:val="2"/>
      <w:sz w:val="24"/>
    </w:rPr>
  </w:style>
  <w:style w:type="paragraph" w:styleId="ae">
    <w:name w:val="footer"/>
    <w:basedOn w:val="a"/>
    <w:link w:val="af"/>
    <w:rsid w:val="00B14F1C"/>
    <w:pPr>
      <w:tabs>
        <w:tab w:val="center" w:pos="4252"/>
        <w:tab w:val="right" w:pos="8504"/>
      </w:tabs>
      <w:snapToGrid w:val="0"/>
    </w:pPr>
  </w:style>
  <w:style w:type="character" w:customStyle="1" w:styleId="af">
    <w:name w:val="フッター (文字)"/>
    <w:basedOn w:val="a0"/>
    <w:link w:val="ae"/>
    <w:rsid w:val="00B14F1C"/>
    <w:rPr>
      <w:rFonts w:ascii="ＭＳ 明朝"/>
      <w:kern w:val="2"/>
      <w:sz w:val="24"/>
    </w:rPr>
  </w:style>
  <w:style w:type="character" w:customStyle="1" w:styleId="a4">
    <w:name w:val="日付 (文字)"/>
    <w:basedOn w:val="a0"/>
    <w:link w:val="a3"/>
    <w:rsid w:val="00670A9C"/>
    <w:rPr>
      <w:rFonts w:ascii="ＭＳ 明朝"/>
      <w:kern w:val="2"/>
      <w:sz w:val="24"/>
    </w:rPr>
  </w:style>
  <w:style w:type="character" w:styleId="af0">
    <w:name w:val="annotation reference"/>
    <w:basedOn w:val="a0"/>
    <w:rsid w:val="00076D9B"/>
    <w:rPr>
      <w:sz w:val="18"/>
      <w:szCs w:val="18"/>
    </w:rPr>
  </w:style>
  <w:style w:type="paragraph" w:styleId="af1">
    <w:name w:val="annotation text"/>
    <w:basedOn w:val="a"/>
    <w:link w:val="af2"/>
    <w:rsid w:val="00076D9B"/>
    <w:pPr>
      <w:jc w:val="left"/>
    </w:pPr>
  </w:style>
  <w:style w:type="character" w:customStyle="1" w:styleId="af2">
    <w:name w:val="コメント文字列 (文字)"/>
    <w:basedOn w:val="a0"/>
    <w:link w:val="af1"/>
    <w:rsid w:val="00076D9B"/>
    <w:rPr>
      <w:rFonts w:ascii="ＭＳ 明朝"/>
      <w:kern w:val="2"/>
      <w:sz w:val="24"/>
    </w:rPr>
  </w:style>
  <w:style w:type="paragraph" w:styleId="af3">
    <w:name w:val="annotation subject"/>
    <w:basedOn w:val="af1"/>
    <w:next w:val="af1"/>
    <w:link w:val="af4"/>
    <w:rsid w:val="00076D9B"/>
    <w:rPr>
      <w:b/>
      <w:bCs/>
    </w:rPr>
  </w:style>
  <w:style w:type="character" w:customStyle="1" w:styleId="af4">
    <w:name w:val="コメント内容 (文字)"/>
    <w:basedOn w:val="af2"/>
    <w:link w:val="af3"/>
    <w:rsid w:val="00076D9B"/>
    <w:rPr>
      <w:rFonts w:ascii="ＭＳ 明朝"/>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D5C"/>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Indent"/>
    <w:basedOn w:val="a"/>
    <w:pPr>
      <w:ind w:left="1875" w:hanging="1875"/>
    </w:pPr>
  </w:style>
  <w:style w:type="paragraph" w:styleId="2">
    <w:name w:val="Body Text Indent 2"/>
    <w:basedOn w:val="a"/>
    <w:pPr>
      <w:ind w:left="250" w:hanging="250"/>
    </w:pPr>
  </w:style>
  <w:style w:type="paragraph" w:styleId="3">
    <w:name w:val="Body Text Indent 3"/>
    <w:basedOn w:val="a"/>
    <w:pPr>
      <w:ind w:left="750" w:hanging="750"/>
    </w:pPr>
  </w:style>
  <w:style w:type="paragraph" w:styleId="a6">
    <w:name w:val="Closing"/>
    <w:basedOn w:val="a"/>
    <w:pPr>
      <w:jc w:val="right"/>
    </w:pPr>
  </w:style>
  <w:style w:type="paragraph" w:styleId="a7">
    <w:name w:val="Note Heading"/>
    <w:basedOn w:val="a"/>
    <w:next w:val="a"/>
    <w:pPr>
      <w:jc w:val="center"/>
    </w:pPr>
  </w:style>
  <w:style w:type="paragraph" w:customStyle="1" w:styleId="a8">
    <w:name w:val="題名"/>
    <w:basedOn w:val="a"/>
    <w:rsid w:val="00DD4FE1"/>
    <w:pPr>
      <w:jc w:val="center"/>
    </w:pPr>
    <w:rPr>
      <w:rFonts w:ascii="Century"/>
    </w:rPr>
  </w:style>
  <w:style w:type="paragraph" w:customStyle="1" w:styleId="a9">
    <w:name w:val="ｐ"/>
    <w:basedOn w:val="a"/>
    <w:rsid w:val="00DD4FE1"/>
    <w:pPr>
      <w:ind w:left="250" w:hanging="250"/>
    </w:pPr>
    <w:rPr>
      <w:rFonts w:ascii="ＭＳ ゴシック" w:eastAsia="ＭＳ ゴシック"/>
      <w:b/>
    </w:rPr>
  </w:style>
  <w:style w:type="paragraph" w:styleId="aa">
    <w:name w:val="Balloon Text"/>
    <w:basedOn w:val="a"/>
    <w:semiHidden/>
    <w:rsid w:val="0089265F"/>
    <w:rPr>
      <w:rFonts w:ascii="Arial" w:eastAsia="ＭＳ ゴシック" w:hAnsi="Arial"/>
      <w:sz w:val="18"/>
      <w:szCs w:val="18"/>
    </w:rPr>
  </w:style>
  <w:style w:type="paragraph" w:styleId="ab">
    <w:name w:val="Body Text"/>
    <w:basedOn w:val="a"/>
    <w:rsid w:val="00C84C73"/>
  </w:style>
  <w:style w:type="paragraph" w:styleId="ac">
    <w:name w:val="header"/>
    <w:basedOn w:val="a"/>
    <w:link w:val="ad"/>
    <w:rsid w:val="00B14F1C"/>
    <w:pPr>
      <w:tabs>
        <w:tab w:val="center" w:pos="4252"/>
        <w:tab w:val="right" w:pos="8504"/>
      </w:tabs>
      <w:snapToGrid w:val="0"/>
    </w:pPr>
  </w:style>
  <w:style w:type="character" w:customStyle="1" w:styleId="ad">
    <w:name w:val="ヘッダー (文字)"/>
    <w:basedOn w:val="a0"/>
    <w:link w:val="ac"/>
    <w:rsid w:val="00B14F1C"/>
    <w:rPr>
      <w:rFonts w:ascii="ＭＳ 明朝"/>
      <w:kern w:val="2"/>
      <w:sz w:val="24"/>
    </w:rPr>
  </w:style>
  <w:style w:type="paragraph" w:styleId="ae">
    <w:name w:val="footer"/>
    <w:basedOn w:val="a"/>
    <w:link w:val="af"/>
    <w:rsid w:val="00B14F1C"/>
    <w:pPr>
      <w:tabs>
        <w:tab w:val="center" w:pos="4252"/>
        <w:tab w:val="right" w:pos="8504"/>
      </w:tabs>
      <w:snapToGrid w:val="0"/>
    </w:pPr>
  </w:style>
  <w:style w:type="character" w:customStyle="1" w:styleId="af">
    <w:name w:val="フッター (文字)"/>
    <w:basedOn w:val="a0"/>
    <w:link w:val="ae"/>
    <w:rsid w:val="00B14F1C"/>
    <w:rPr>
      <w:rFonts w:ascii="ＭＳ 明朝"/>
      <w:kern w:val="2"/>
      <w:sz w:val="24"/>
    </w:rPr>
  </w:style>
  <w:style w:type="character" w:customStyle="1" w:styleId="a4">
    <w:name w:val="日付 (文字)"/>
    <w:basedOn w:val="a0"/>
    <w:link w:val="a3"/>
    <w:rsid w:val="00670A9C"/>
    <w:rPr>
      <w:rFonts w:ascii="ＭＳ 明朝"/>
      <w:kern w:val="2"/>
      <w:sz w:val="24"/>
    </w:rPr>
  </w:style>
  <w:style w:type="character" w:styleId="af0">
    <w:name w:val="annotation reference"/>
    <w:basedOn w:val="a0"/>
    <w:rsid w:val="00076D9B"/>
    <w:rPr>
      <w:sz w:val="18"/>
      <w:szCs w:val="18"/>
    </w:rPr>
  </w:style>
  <w:style w:type="paragraph" w:styleId="af1">
    <w:name w:val="annotation text"/>
    <w:basedOn w:val="a"/>
    <w:link w:val="af2"/>
    <w:rsid w:val="00076D9B"/>
    <w:pPr>
      <w:jc w:val="left"/>
    </w:pPr>
  </w:style>
  <w:style w:type="character" w:customStyle="1" w:styleId="af2">
    <w:name w:val="コメント文字列 (文字)"/>
    <w:basedOn w:val="a0"/>
    <w:link w:val="af1"/>
    <w:rsid w:val="00076D9B"/>
    <w:rPr>
      <w:rFonts w:ascii="ＭＳ 明朝"/>
      <w:kern w:val="2"/>
      <w:sz w:val="24"/>
    </w:rPr>
  </w:style>
  <w:style w:type="paragraph" w:styleId="af3">
    <w:name w:val="annotation subject"/>
    <w:basedOn w:val="af1"/>
    <w:next w:val="af1"/>
    <w:link w:val="af4"/>
    <w:rsid w:val="00076D9B"/>
    <w:rPr>
      <w:b/>
      <w:bCs/>
    </w:rPr>
  </w:style>
  <w:style w:type="character" w:customStyle="1" w:styleId="af4">
    <w:name w:val="コメント内容 (文字)"/>
    <w:basedOn w:val="af2"/>
    <w:link w:val="af3"/>
    <w:rsid w:val="00076D9B"/>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1016</Words>
  <Characters>114</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理事会資料</vt:lpstr>
      <vt:lpstr>　　　　　　　　　　　　　　　　　　　　　　　理事会資料</vt:lpstr>
    </vt:vector>
  </TitlesOfParts>
  <Company>Hewlett-Packard Company</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理事会資料</dc:title>
  <dc:creator>922011</dc:creator>
  <cp:lastModifiedBy>proadmin</cp:lastModifiedBy>
  <cp:revision>2</cp:revision>
  <cp:lastPrinted>2013-07-23T03:45:00Z</cp:lastPrinted>
  <dcterms:created xsi:type="dcterms:W3CDTF">2013-08-23T06:23:00Z</dcterms:created>
  <dcterms:modified xsi:type="dcterms:W3CDTF">2013-08-23T06:23:00Z</dcterms:modified>
</cp:coreProperties>
</file>